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591"/>
        <w:gridCol w:w="4759"/>
      </w:tblGrid>
      <w:tr w:rsidR="00013E1C" w14:paraId="25A3F282" w14:textId="77777777" w:rsidTr="000E5117">
        <w:trPr>
          <w:jc w:val="center"/>
        </w:trPr>
        <w:tc>
          <w:tcPr>
            <w:tcW w:w="0" w:type="auto"/>
            <w:vAlign w:val="center"/>
          </w:tcPr>
          <w:p w14:paraId="19E530EE" w14:textId="77777777" w:rsidR="00013E1C" w:rsidRDefault="00013E1C" w:rsidP="000E5117">
            <w:pPr>
              <w:spacing w:after="0"/>
              <w:jc w:val="center"/>
              <w:rPr>
                <w:rFonts w:cs="Arial"/>
                <w:b/>
                <w:i/>
                <w:sz w:val="28"/>
                <w:szCs w:val="28"/>
              </w:rPr>
            </w:pPr>
            <w:r w:rsidRPr="001215AB">
              <w:rPr>
                <w:noProof/>
              </w:rPr>
              <w:drawing>
                <wp:inline distT="0" distB="0" distL="0" distR="0" wp14:anchorId="65BE58A4" wp14:editId="525B8257">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0892E35F" w14:textId="77777777" w:rsidR="00013E1C" w:rsidRDefault="00013E1C" w:rsidP="000E5117">
            <w:pPr>
              <w:spacing w:after="0"/>
              <w:jc w:val="center"/>
            </w:pPr>
          </w:p>
          <w:p w14:paraId="06295CE0" w14:textId="77777777" w:rsidR="00013E1C" w:rsidRPr="005C0001" w:rsidRDefault="00000000" w:rsidP="000E5117">
            <w:pPr>
              <w:spacing w:after="0"/>
              <w:jc w:val="center"/>
              <w:rPr>
                <w:rFonts w:ascii="Arial" w:hAnsi="Arial" w:cs="Arial"/>
                <w:sz w:val="24"/>
                <w:szCs w:val="24"/>
              </w:rPr>
            </w:pPr>
            <w:hyperlink r:id="rId9" w:history="1">
              <w:r w:rsidR="00013E1C" w:rsidRPr="005C0001">
                <w:rPr>
                  <w:rStyle w:val="Hyperlink"/>
                  <w:sz w:val="24"/>
                  <w:szCs w:val="24"/>
                </w:rPr>
                <w:t>https://TechContracts.com/</w:t>
              </w:r>
            </w:hyperlink>
          </w:p>
        </w:tc>
        <w:tc>
          <w:tcPr>
            <w:tcW w:w="0" w:type="auto"/>
            <w:vAlign w:val="center"/>
          </w:tcPr>
          <w:p w14:paraId="7BDCBB0A" w14:textId="77777777" w:rsidR="00013E1C" w:rsidRPr="00585A17" w:rsidRDefault="00013E1C" w:rsidP="000E5117">
            <w:pPr>
              <w:spacing w:after="0"/>
              <w:jc w:val="center"/>
              <w:rPr>
                <w:rFonts w:ascii="Arial" w:hAnsi="Arial" w:cs="Arial"/>
                <w:b/>
                <w:color w:val="1F497D" w:themeColor="text2"/>
                <w:sz w:val="32"/>
                <w:szCs w:val="32"/>
                <w:u w:val="single"/>
              </w:rPr>
            </w:pPr>
            <w:r w:rsidRPr="00585A17">
              <w:rPr>
                <w:rFonts w:ascii="Arial" w:hAnsi="Arial" w:cs="Arial"/>
                <w:b/>
                <w:color w:val="1F497D" w:themeColor="text2"/>
                <w:sz w:val="32"/>
                <w:szCs w:val="32"/>
                <w:u w:val="single"/>
              </w:rPr>
              <w:t>THE TECH CONTRACTS HANDBOOK</w:t>
            </w:r>
          </w:p>
          <w:p w14:paraId="5E005B47" w14:textId="77777777" w:rsidR="00013E1C" w:rsidRPr="003F3EFE" w:rsidRDefault="00013E1C" w:rsidP="000E5117">
            <w:pPr>
              <w:spacing w:after="0"/>
              <w:jc w:val="center"/>
              <w:rPr>
                <w:rFonts w:ascii="Arial" w:hAnsi="Arial" w:cs="Arial"/>
                <w:b/>
                <w:bCs/>
                <w:color w:val="1B04C4"/>
                <w:sz w:val="24"/>
                <w:szCs w:val="24"/>
              </w:rPr>
            </w:pPr>
            <w:r w:rsidRPr="003F3EFE">
              <w:rPr>
                <w:rFonts w:ascii="Arial" w:hAnsi="Arial" w:cs="Arial"/>
                <w:b/>
                <w:bCs/>
                <w:color w:val="1B04C4"/>
                <w:sz w:val="24"/>
                <w:szCs w:val="24"/>
              </w:rPr>
              <w:t>Cloud Computing Agreements, Software Licenses, and Other IT Contracts for Lawyers and Businesspeople</w:t>
            </w:r>
          </w:p>
          <w:p w14:paraId="4EBA9B51" w14:textId="77777777" w:rsidR="00013E1C" w:rsidRPr="003F3EFE" w:rsidRDefault="00013E1C" w:rsidP="000E5117">
            <w:pPr>
              <w:spacing w:after="0"/>
              <w:jc w:val="center"/>
              <w:rPr>
                <w:rFonts w:ascii="Arial" w:hAnsi="Arial" w:cs="Arial"/>
                <w:bCs/>
                <w:color w:val="1B04C4"/>
                <w:sz w:val="24"/>
                <w:szCs w:val="24"/>
              </w:rPr>
            </w:pPr>
            <w:r w:rsidRPr="003F3EFE">
              <w:rPr>
                <w:rFonts w:ascii="Arial" w:hAnsi="Arial" w:cs="Arial"/>
                <w:bCs/>
                <w:color w:val="1B04C4"/>
                <w:sz w:val="24"/>
                <w:szCs w:val="24"/>
              </w:rPr>
              <w:t>Third Edition</w:t>
            </w:r>
          </w:p>
          <w:p w14:paraId="67E55B2C" w14:textId="77777777" w:rsidR="00013E1C" w:rsidRPr="00471A4E" w:rsidRDefault="00013E1C" w:rsidP="000E5117">
            <w:pPr>
              <w:spacing w:after="0"/>
              <w:jc w:val="center"/>
              <w:rPr>
                <w:rFonts w:asciiTheme="majorHAnsi" w:hAnsiTheme="majorHAnsi" w:cstheme="majorHAnsi"/>
                <w:b/>
                <w:bCs/>
                <w:color w:val="00B050"/>
                <w:sz w:val="24"/>
                <w:szCs w:val="24"/>
              </w:rPr>
            </w:pPr>
            <w:r w:rsidRPr="00471A4E">
              <w:rPr>
                <w:rFonts w:asciiTheme="majorHAnsi" w:hAnsiTheme="majorHAnsi" w:cstheme="majorHAnsi"/>
                <w:b/>
                <w:bCs/>
                <w:color w:val="00B050"/>
                <w:sz w:val="24"/>
                <w:szCs w:val="24"/>
              </w:rPr>
              <w:t>by David W. Tollen</w:t>
            </w:r>
          </w:p>
          <w:p w14:paraId="64E7A4A3" w14:textId="77777777" w:rsidR="00013E1C" w:rsidRPr="00003557" w:rsidRDefault="00013E1C" w:rsidP="000E5117">
            <w:pPr>
              <w:spacing w:after="0"/>
              <w:jc w:val="center"/>
              <w:rPr>
                <w:rFonts w:ascii="Arial" w:hAnsi="Arial" w:cs="Arial"/>
                <w:color w:val="4F6228" w:themeColor="accent3" w:themeShade="80"/>
                <w:sz w:val="20"/>
                <w:szCs w:val="20"/>
              </w:rPr>
            </w:pPr>
            <w:r w:rsidRPr="00471A4E">
              <w:rPr>
                <w:rFonts w:asciiTheme="majorHAnsi" w:hAnsiTheme="majorHAnsi" w:cstheme="majorHAnsi"/>
                <w:bCs/>
                <w:color w:val="00B050"/>
                <w:sz w:val="20"/>
                <w:szCs w:val="20"/>
              </w:rPr>
              <w:t>(ABA Publishing - Intellectual Property Law Section of the American Bar Association; 2021)</w:t>
            </w:r>
          </w:p>
        </w:tc>
      </w:tr>
    </w:tbl>
    <w:p w14:paraId="1D9B3148" w14:textId="77777777" w:rsidR="00013E1C" w:rsidRDefault="00013E1C" w:rsidP="00013E1C">
      <w:pPr>
        <w:spacing w:after="0"/>
        <w:jc w:val="center"/>
        <w:rPr>
          <w:rFonts w:cs="Arial"/>
          <w:b/>
          <w:i/>
          <w:sz w:val="28"/>
          <w:szCs w:val="28"/>
        </w:rPr>
      </w:pPr>
    </w:p>
    <w:p w14:paraId="48F33909" w14:textId="77777777" w:rsidR="00497DCD" w:rsidRPr="00F233AA" w:rsidRDefault="00497DCD" w:rsidP="00497DCD">
      <w:pPr>
        <w:spacing w:after="0"/>
        <w:jc w:val="center"/>
        <w:rPr>
          <w:rFonts w:cs="Arial"/>
          <w:b/>
          <w:i/>
          <w:sz w:val="28"/>
          <w:szCs w:val="28"/>
          <w:u w:val="single"/>
        </w:rPr>
      </w:pPr>
      <w:r w:rsidRPr="00F233AA">
        <w:rPr>
          <w:rFonts w:cs="Arial"/>
          <w:b/>
          <w:i/>
          <w:sz w:val="28"/>
          <w:szCs w:val="28"/>
          <w:u w:val="single"/>
        </w:rPr>
        <w:t>Form Contract</w:t>
      </w:r>
    </w:p>
    <w:p w14:paraId="35DFD767" w14:textId="77777777" w:rsidR="00497DCD" w:rsidRDefault="00497DCD" w:rsidP="00497DCD">
      <w:pPr>
        <w:spacing w:after="0"/>
        <w:jc w:val="center"/>
        <w:rPr>
          <w:rFonts w:cs="Arial"/>
          <w:b/>
          <w:sz w:val="28"/>
          <w:szCs w:val="28"/>
        </w:rPr>
      </w:pPr>
      <w:r>
        <w:rPr>
          <w:rFonts w:cs="Arial"/>
          <w:b/>
          <w:sz w:val="28"/>
          <w:szCs w:val="28"/>
        </w:rPr>
        <w:t>Hybrid Cloud Agreement w/ Professional Services</w:t>
      </w:r>
    </w:p>
    <w:p w14:paraId="675748AE" w14:textId="77777777" w:rsidR="00497DCD" w:rsidRDefault="00497DCD" w:rsidP="00497DCD">
      <w:pPr>
        <w:spacing w:after="0"/>
        <w:jc w:val="center"/>
        <w:rPr>
          <w:rFonts w:cs="Arial"/>
          <w:b/>
          <w:sz w:val="28"/>
          <w:szCs w:val="28"/>
        </w:rPr>
      </w:pPr>
    </w:p>
    <w:p w14:paraId="1A8C393E" w14:textId="353BF0C3" w:rsidR="00497DCD" w:rsidRPr="00780BDE" w:rsidRDefault="008C6B57" w:rsidP="00497DCD">
      <w:pPr>
        <w:spacing w:after="0"/>
        <w:jc w:val="center"/>
        <w:rPr>
          <w:rFonts w:cs="Arial"/>
          <w:b/>
          <w:sz w:val="28"/>
          <w:szCs w:val="28"/>
        </w:rPr>
      </w:pPr>
      <w:r>
        <w:rPr>
          <w:rFonts w:cs="Arial"/>
          <w:b/>
          <w:i/>
          <w:sz w:val="28"/>
          <w:szCs w:val="28"/>
        </w:rPr>
        <w:t>SaaS or other Cloud w/</w:t>
      </w:r>
      <w:r w:rsidR="00497DCD">
        <w:rPr>
          <w:rFonts w:cs="Arial"/>
          <w:b/>
          <w:i/>
          <w:sz w:val="28"/>
          <w:szCs w:val="28"/>
        </w:rPr>
        <w:t xml:space="preserve"> </w:t>
      </w:r>
      <w:r>
        <w:rPr>
          <w:rFonts w:cs="Arial"/>
          <w:b/>
          <w:i/>
          <w:sz w:val="28"/>
          <w:szCs w:val="28"/>
        </w:rPr>
        <w:t>On-Premise Software</w:t>
      </w:r>
      <w:r w:rsidR="00497DCD">
        <w:rPr>
          <w:rFonts w:cs="Arial"/>
          <w:b/>
          <w:i/>
          <w:sz w:val="28"/>
          <w:szCs w:val="28"/>
        </w:rPr>
        <w:t xml:space="preserve">; Professional Services for Implementation &amp; Customization; </w:t>
      </w:r>
      <w:r w:rsidR="0023188A">
        <w:rPr>
          <w:rFonts w:cs="Arial"/>
          <w:b/>
          <w:i/>
          <w:sz w:val="28"/>
          <w:szCs w:val="28"/>
        </w:rPr>
        <w:t>Provider</w:t>
      </w:r>
      <w:r w:rsidR="00497DCD" w:rsidRPr="00780BDE">
        <w:rPr>
          <w:rFonts w:cs="Arial"/>
          <w:b/>
          <w:i/>
          <w:sz w:val="28"/>
          <w:szCs w:val="28"/>
        </w:rPr>
        <w:t xml:space="preserve">-Friendly; System Access </w:t>
      </w:r>
      <w:r w:rsidR="00497DCD">
        <w:rPr>
          <w:rFonts w:cs="Arial"/>
          <w:b/>
          <w:i/>
          <w:sz w:val="28"/>
          <w:szCs w:val="28"/>
        </w:rPr>
        <w:t>f</w:t>
      </w:r>
      <w:r w:rsidR="00497DCD" w:rsidRPr="00780BDE">
        <w:rPr>
          <w:rFonts w:cs="Arial"/>
          <w:b/>
          <w:i/>
          <w:sz w:val="28"/>
          <w:szCs w:val="28"/>
        </w:rPr>
        <w:t>or Customer’s Own Customers/Clients</w:t>
      </w:r>
      <w:r w:rsidR="00497DCD">
        <w:rPr>
          <w:rFonts w:cs="Arial"/>
          <w:b/>
          <w:i/>
          <w:sz w:val="28"/>
          <w:szCs w:val="28"/>
        </w:rPr>
        <w:t>; Ink Signature</w:t>
      </w:r>
    </w:p>
    <w:p w14:paraId="107CC6EF" w14:textId="77777777" w:rsidR="00497DCD" w:rsidRPr="007E4384" w:rsidRDefault="00497DCD" w:rsidP="00497DCD">
      <w:pPr>
        <w:spacing w:after="0"/>
        <w:jc w:val="center"/>
        <w:rPr>
          <w:rFonts w:cs="Arial"/>
          <w:b/>
          <w:sz w:val="28"/>
          <w:szCs w:val="28"/>
        </w:rPr>
      </w:pPr>
    </w:p>
    <w:p w14:paraId="1DE87646" w14:textId="77777777" w:rsidR="00A27FED" w:rsidRDefault="00A27FED" w:rsidP="00A27FED">
      <w:pPr>
        <w:spacing w:after="0"/>
        <w:jc w:val="center"/>
        <w:rPr>
          <w:rFonts w:cs="Arial"/>
          <w:b/>
          <w:i/>
          <w:sz w:val="28"/>
          <w:szCs w:val="28"/>
        </w:rPr>
      </w:pPr>
    </w:p>
    <w:p w14:paraId="39521E36" w14:textId="77777777" w:rsidR="002D292E" w:rsidRPr="00F061AD" w:rsidRDefault="002D292E" w:rsidP="002D292E">
      <w:pPr>
        <w:spacing w:after="240"/>
        <w:rPr>
          <w:rFonts w:cs="Arial"/>
          <w:i/>
          <w:sz w:val="20"/>
          <w:szCs w:val="20"/>
        </w:rPr>
      </w:pPr>
      <w:r w:rsidRPr="00F061AD">
        <w:rPr>
          <w:rFonts w:cs="Arial"/>
          <w:i/>
          <w:sz w:val="20"/>
          <w:szCs w:val="20"/>
        </w:rPr>
        <w:t>You may use the form contract below subject to the “Terms of Use” posted at</w:t>
      </w:r>
      <w:r w:rsidRPr="00F061AD">
        <w:rPr>
          <w:i/>
          <w:sz w:val="20"/>
          <w:szCs w:val="20"/>
        </w:rPr>
        <w:t xml:space="preserve"> </w:t>
      </w:r>
      <w:hyperlink r:id="rId10" w:history="1">
        <w:r w:rsidRPr="00F061AD">
          <w:rPr>
            <w:rStyle w:val="Hyperlink"/>
            <w:i/>
            <w:sz w:val="20"/>
            <w:szCs w:val="20"/>
          </w:rPr>
          <w:t>https://techcontracts.com/terms-of-use-and-privacy-policy/</w:t>
        </w:r>
      </w:hyperlink>
      <w:r w:rsidRPr="00F061AD">
        <w:rPr>
          <w:rFonts w:cs="Arial"/>
          <w:i/>
          <w:sz w:val="20"/>
          <w:szCs w:val="20"/>
        </w:rPr>
        <w:t>. In addition to the Terms of Use, PLEASE READ THE FOLLOWING DISCLAIMER BEFORE USING THE FORM CONTRACT:</w:t>
      </w:r>
    </w:p>
    <w:p w14:paraId="1E5DDBA8" w14:textId="38FAC9EF" w:rsidR="002D292E" w:rsidRDefault="002D292E" w:rsidP="002D292E">
      <w:pPr>
        <w:tabs>
          <w:tab w:val="left" w:pos="3780"/>
        </w:tabs>
        <w:spacing w:after="240"/>
        <w:rPr>
          <w:rFonts w:cs="Arial"/>
          <w:b/>
          <w:i/>
          <w:sz w:val="20"/>
        </w:rPr>
      </w:pPr>
      <w:r>
        <w:rPr>
          <w:rFonts w:cs="Arial"/>
          <w:b/>
          <w:i/>
          <w:sz w:val="20"/>
        </w:rPr>
        <w:t>NEITHER TECH CONTRACTS ACADEMY</w:t>
      </w:r>
      <w:r w:rsidR="00E44078" w:rsidRPr="00E44078">
        <w:rPr>
          <w:rFonts w:cs="Arial"/>
          <w:b/>
          <w:i/>
          <w:sz w:val="20"/>
          <w:vertAlign w:val="superscript"/>
        </w:rPr>
        <w:t>®</w:t>
      </w:r>
      <w:r>
        <w:rPr>
          <w:rFonts w:cs="Arial"/>
          <w:b/>
          <w:i/>
          <w:sz w:val="20"/>
        </w:rPr>
        <w:t>,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w:t>
      </w:r>
      <w:r w:rsidR="00E44078" w:rsidRPr="00E44078">
        <w:rPr>
          <w:rFonts w:cs="Arial"/>
          <w:b/>
          <w:i/>
          <w:sz w:val="20"/>
          <w:vertAlign w:val="superscript"/>
        </w:rPr>
        <w:t>®</w:t>
      </w:r>
      <w:r>
        <w:rPr>
          <w:rFonts w:cs="Arial"/>
          <w:b/>
          <w:i/>
          <w:sz w:val="20"/>
        </w:rPr>
        <w:t xml:space="preserve">,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1888F0DD" w14:textId="77777777" w:rsidR="001F5288" w:rsidRPr="007E4384" w:rsidRDefault="001F5288" w:rsidP="001F5288">
      <w:pPr>
        <w:spacing w:after="240"/>
        <w:rPr>
          <w:rFonts w:cs="Arial"/>
          <w:i/>
          <w:sz w:val="20"/>
          <w:szCs w:val="20"/>
        </w:rPr>
      </w:pPr>
      <w:r w:rsidRPr="007E4384">
        <w:rPr>
          <w:rFonts w:cs="Arial"/>
          <w:i/>
          <w:sz w:val="20"/>
          <w:szCs w:val="20"/>
        </w:rPr>
        <w:t>Note that this document uses Microsoft Word multi-level bullets/numbering for section numbers and cross-referencing features for section references.</w:t>
      </w:r>
    </w:p>
    <w:p w14:paraId="588D001C" w14:textId="77777777" w:rsidR="00F66487" w:rsidRPr="007E4384" w:rsidRDefault="007E4384" w:rsidP="001F5288">
      <w:pPr>
        <w:spacing w:after="240"/>
        <w:rPr>
          <w:rFonts w:cs="Arial"/>
          <w:i/>
          <w:sz w:val="20"/>
          <w:szCs w:val="20"/>
        </w:rPr>
      </w:pPr>
      <w:r w:rsidRPr="007E4384">
        <w:rPr>
          <w:rFonts w:cs="Arial"/>
          <w:i/>
          <w:sz w:val="20"/>
          <w:szCs w:val="20"/>
        </w:rPr>
        <w:t>P</w:t>
      </w:r>
      <w:r w:rsidR="00272839" w:rsidRPr="007E4384">
        <w:rPr>
          <w:rFonts w:cs="Arial"/>
          <w:i/>
          <w:sz w:val="20"/>
          <w:szCs w:val="20"/>
        </w:rPr>
        <w:t>lease delete all text above the following dotted line, as well as the line itself and the page-break following it, before using this form.</w:t>
      </w:r>
    </w:p>
    <w:p w14:paraId="344A2A5C"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1C47CC63" w14:textId="77777777" w:rsidR="006414CF" w:rsidRPr="00276F1E" w:rsidRDefault="00BC53DD" w:rsidP="00292736">
      <w:pPr>
        <w:tabs>
          <w:tab w:val="left" w:pos="9540"/>
        </w:tabs>
        <w:spacing w:line="240" w:lineRule="auto"/>
        <w:jc w:val="center"/>
        <w:rPr>
          <w:rFonts w:asciiTheme="majorHAnsi" w:eastAsia="Arial" w:hAnsiTheme="majorHAnsi" w:cs="Arial"/>
          <w:b/>
        </w:rPr>
      </w:pPr>
      <w:r w:rsidRPr="00276F1E">
        <w:rPr>
          <w:rFonts w:asciiTheme="majorHAnsi" w:eastAsia="Arial" w:hAnsiTheme="majorHAnsi" w:cs="Arial"/>
          <w:b/>
        </w:rPr>
        <w:lastRenderedPageBreak/>
        <w:t xml:space="preserve">HYBRID CLOUD </w:t>
      </w:r>
      <w:r w:rsidR="00A721E4" w:rsidRPr="00276F1E">
        <w:rPr>
          <w:rFonts w:asciiTheme="majorHAnsi" w:eastAsia="Arial" w:hAnsiTheme="majorHAnsi" w:cs="Arial"/>
          <w:b/>
        </w:rPr>
        <w:t>SUBSCRIPTION &amp; LICENSE AGREEMENT</w:t>
      </w:r>
    </w:p>
    <w:p w14:paraId="0978B7F4" w14:textId="75346B18" w:rsidR="00910DFA" w:rsidRPr="00276F1E" w:rsidRDefault="00BC53DD" w:rsidP="00292736">
      <w:pPr>
        <w:tabs>
          <w:tab w:val="left" w:pos="9540"/>
        </w:tabs>
        <w:spacing w:line="240" w:lineRule="auto"/>
        <w:jc w:val="both"/>
        <w:rPr>
          <w:rFonts w:asciiTheme="majorHAnsi" w:eastAsia="Arial" w:hAnsiTheme="majorHAnsi" w:cs="Arial"/>
        </w:rPr>
      </w:pPr>
      <w:r w:rsidRPr="00276F1E">
        <w:rPr>
          <w:rFonts w:asciiTheme="majorHAnsi" w:eastAsia="Arial" w:hAnsiTheme="majorHAnsi" w:cs="Arial"/>
        </w:rPr>
        <w:t>This Hybrid Cloud</w:t>
      </w:r>
      <w:r w:rsidR="00582326" w:rsidRPr="00276F1E">
        <w:rPr>
          <w:rFonts w:asciiTheme="majorHAnsi" w:eastAsia="Arial" w:hAnsiTheme="majorHAnsi" w:cs="Arial"/>
        </w:rPr>
        <w:t xml:space="preserve"> </w:t>
      </w:r>
      <w:r w:rsidR="00A721E4" w:rsidRPr="00276F1E">
        <w:rPr>
          <w:rFonts w:asciiTheme="majorHAnsi" w:eastAsia="Arial" w:hAnsiTheme="majorHAnsi" w:cs="Arial"/>
        </w:rPr>
        <w:t>Subscription and License Agreement</w:t>
      </w:r>
      <w:r w:rsidRPr="00276F1E">
        <w:rPr>
          <w:rFonts w:asciiTheme="majorHAnsi" w:eastAsia="Arial" w:hAnsiTheme="majorHAnsi" w:cs="Arial"/>
        </w:rPr>
        <w:t xml:space="preserve"> (this “</w:t>
      </w:r>
      <w:r w:rsidRPr="00276F1E">
        <w:rPr>
          <w:rFonts w:asciiTheme="majorHAnsi" w:eastAsia="Arial" w:hAnsiTheme="majorHAnsi" w:cs="Arial"/>
          <w:u w:val="single"/>
        </w:rPr>
        <w:t>Agreement</w:t>
      </w:r>
      <w:r w:rsidRPr="00276F1E">
        <w:rPr>
          <w:rFonts w:asciiTheme="majorHAnsi" w:eastAsia="Arial" w:hAnsiTheme="majorHAnsi" w:cs="Arial"/>
        </w:rPr>
        <w:t>”) is by and between</w:t>
      </w:r>
      <w:r w:rsidR="00582326" w:rsidRPr="00276F1E">
        <w:rPr>
          <w:rFonts w:asciiTheme="majorHAnsi" w:eastAsia="Arial" w:hAnsiTheme="majorHAnsi" w:cs="Arial"/>
        </w:rPr>
        <w:t xml:space="preserve"> </w:t>
      </w:r>
      <w:r w:rsidR="009D3757" w:rsidRPr="00276F1E">
        <w:rPr>
          <w:rFonts w:asciiTheme="majorHAnsi" w:eastAsia="Arial" w:hAnsiTheme="majorHAnsi" w:cs="Arial"/>
        </w:rPr>
        <w:t>______________</w:t>
      </w:r>
      <w:r w:rsidR="00582326" w:rsidRPr="00276F1E">
        <w:rPr>
          <w:rFonts w:asciiTheme="majorHAnsi" w:eastAsia="Arial" w:hAnsiTheme="majorHAnsi" w:cs="Arial"/>
        </w:rPr>
        <w:t xml:space="preserve">, a </w:t>
      </w:r>
      <w:r w:rsidR="009D3757" w:rsidRPr="00276F1E">
        <w:rPr>
          <w:rFonts w:asciiTheme="majorHAnsi" w:eastAsia="Arial" w:hAnsiTheme="majorHAnsi" w:cs="Arial"/>
        </w:rPr>
        <w:t>_________________</w:t>
      </w:r>
      <w:r w:rsidR="00582326" w:rsidRPr="00276F1E">
        <w:rPr>
          <w:rFonts w:asciiTheme="majorHAnsi" w:eastAsia="Arial" w:hAnsiTheme="majorHAnsi" w:cs="Arial"/>
        </w:rPr>
        <w:t xml:space="preserve"> whose principal place of business</w:t>
      </w:r>
      <w:r w:rsidR="00582326" w:rsidRPr="00276F1E">
        <w:rPr>
          <w:rFonts w:asciiTheme="majorHAnsi" w:eastAsia="Arial" w:hAnsiTheme="majorHAnsi" w:cs="Arial"/>
          <w:spacing w:val="2"/>
        </w:rPr>
        <w:t xml:space="preserve"> </w:t>
      </w:r>
      <w:r w:rsidR="00582326" w:rsidRPr="00276F1E">
        <w:rPr>
          <w:rFonts w:asciiTheme="majorHAnsi" w:eastAsia="Arial" w:hAnsiTheme="majorHAnsi" w:cs="Arial"/>
        </w:rPr>
        <w:t xml:space="preserve">is </w:t>
      </w:r>
      <w:r w:rsidR="009D3757" w:rsidRPr="00276F1E">
        <w:rPr>
          <w:rFonts w:asciiTheme="majorHAnsi" w:eastAsia="Arial" w:hAnsiTheme="majorHAnsi" w:cs="Arial"/>
        </w:rPr>
        <w:t>_________________</w:t>
      </w:r>
      <w:r w:rsidR="00582326" w:rsidRPr="00276F1E">
        <w:rPr>
          <w:rFonts w:asciiTheme="majorHAnsi" w:eastAsia="Arial" w:hAnsiTheme="majorHAnsi" w:cs="Arial"/>
        </w:rPr>
        <w:t xml:space="preserve"> (“</w:t>
      </w:r>
      <w:r w:rsidR="0023188A">
        <w:rPr>
          <w:rFonts w:asciiTheme="majorHAnsi" w:eastAsia="Arial" w:hAnsiTheme="majorHAnsi" w:cs="Arial"/>
          <w:u w:val="single"/>
        </w:rPr>
        <w:t>Provider</w:t>
      </w:r>
      <w:r w:rsidR="00582326" w:rsidRPr="00276F1E">
        <w:rPr>
          <w:rFonts w:asciiTheme="majorHAnsi" w:eastAsia="Arial" w:hAnsiTheme="majorHAnsi" w:cs="Arial"/>
        </w:rPr>
        <w:t xml:space="preserve">”) and </w:t>
      </w:r>
      <w:r w:rsidR="00910DFA" w:rsidRPr="00276F1E">
        <w:rPr>
          <w:rFonts w:asciiTheme="majorHAnsi" w:eastAsia="Arial" w:hAnsiTheme="majorHAnsi" w:cs="Arial"/>
        </w:rPr>
        <w:t xml:space="preserve">___________, a __________________ whose principal place of business is _______________ </w:t>
      </w:r>
      <w:r w:rsidR="00007E3C" w:rsidRPr="00276F1E">
        <w:rPr>
          <w:rFonts w:asciiTheme="majorHAnsi" w:eastAsia="Arial" w:hAnsiTheme="majorHAnsi" w:cs="Arial"/>
        </w:rPr>
        <w:t>(“</w:t>
      </w:r>
      <w:r w:rsidR="00007E3C" w:rsidRPr="00276F1E">
        <w:rPr>
          <w:rFonts w:asciiTheme="majorHAnsi" w:eastAsia="Arial" w:hAnsiTheme="majorHAnsi" w:cs="Arial"/>
          <w:u w:val="single"/>
        </w:rPr>
        <w:t>Customer</w:t>
      </w:r>
      <w:r w:rsidR="00007E3C" w:rsidRPr="00276F1E">
        <w:rPr>
          <w:rFonts w:asciiTheme="majorHAnsi" w:eastAsia="Arial" w:hAnsiTheme="majorHAnsi" w:cs="Arial"/>
        </w:rPr>
        <w:t>”)</w:t>
      </w:r>
      <w:r w:rsidR="00582326" w:rsidRPr="00276F1E">
        <w:rPr>
          <w:rFonts w:asciiTheme="majorHAnsi" w:eastAsia="Arial" w:hAnsiTheme="majorHAnsi" w:cs="Arial"/>
        </w:rPr>
        <w:t xml:space="preserve">. </w:t>
      </w:r>
      <w:r w:rsidR="006F7362" w:rsidRPr="00276F1E">
        <w:rPr>
          <w:rFonts w:asciiTheme="majorHAnsi" w:eastAsia="Arial" w:hAnsiTheme="majorHAnsi" w:cs="Arial"/>
        </w:rPr>
        <w:t xml:space="preserve">This Agreement includes </w:t>
      </w:r>
      <w:r w:rsidR="006F7362" w:rsidRPr="00276F1E">
        <w:rPr>
          <w:rFonts w:asciiTheme="majorHAnsi" w:eastAsia="Arial" w:hAnsiTheme="majorHAnsi" w:cs="Arial"/>
          <w:i/>
        </w:rPr>
        <w:t>Attachments A</w:t>
      </w:r>
      <w:r w:rsidR="006F7362" w:rsidRPr="00276F1E">
        <w:rPr>
          <w:rFonts w:asciiTheme="majorHAnsi" w:eastAsia="Arial" w:hAnsiTheme="majorHAnsi" w:cs="Arial"/>
        </w:rPr>
        <w:t xml:space="preserve"> and</w:t>
      </w:r>
      <w:r w:rsidR="008118DD" w:rsidRPr="00276F1E">
        <w:rPr>
          <w:rFonts w:asciiTheme="majorHAnsi" w:eastAsia="Arial" w:hAnsiTheme="majorHAnsi" w:cs="Arial"/>
        </w:rPr>
        <w:t xml:space="preserve"> </w:t>
      </w:r>
      <w:r w:rsidR="008118DD" w:rsidRPr="00276F1E">
        <w:rPr>
          <w:rFonts w:asciiTheme="majorHAnsi" w:eastAsia="Arial" w:hAnsiTheme="majorHAnsi" w:cs="Arial"/>
          <w:i/>
        </w:rPr>
        <w:t>B</w:t>
      </w:r>
      <w:r w:rsidR="008118DD" w:rsidRPr="00276F1E">
        <w:rPr>
          <w:rFonts w:asciiTheme="majorHAnsi" w:eastAsia="Arial" w:hAnsiTheme="majorHAnsi" w:cs="Arial"/>
        </w:rPr>
        <w:t xml:space="preserve"> here</w:t>
      </w:r>
      <w:r w:rsidR="006F7362" w:rsidRPr="00276F1E">
        <w:rPr>
          <w:rFonts w:asciiTheme="majorHAnsi" w:eastAsia="Arial" w:hAnsiTheme="majorHAnsi" w:cs="Arial"/>
        </w:rPr>
        <w:t>to, as well</w:t>
      </w:r>
      <w:r w:rsidR="00D55087" w:rsidRPr="00276F1E">
        <w:rPr>
          <w:rFonts w:asciiTheme="majorHAnsi" w:eastAsia="Arial" w:hAnsiTheme="majorHAnsi" w:cs="Arial"/>
        </w:rPr>
        <w:t xml:space="preserve"> as the AUP</w:t>
      </w:r>
      <w:r w:rsidR="006F7362" w:rsidRPr="00276F1E">
        <w:rPr>
          <w:rFonts w:asciiTheme="majorHAnsi" w:eastAsia="Arial" w:hAnsiTheme="majorHAnsi" w:cs="Arial"/>
        </w:rPr>
        <w:t xml:space="preserve">SLA, </w:t>
      </w:r>
      <w:r w:rsidR="00D55087" w:rsidRPr="00276F1E">
        <w:rPr>
          <w:rFonts w:asciiTheme="majorHAnsi" w:eastAsia="Arial" w:hAnsiTheme="majorHAnsi" w:cs="Arial"/>
        </w:rPr>
        <w:t>and any current or future</w:t>
      </w:r>
      <w:r w:rsidR="006F7362" w:rsidRPr="00276F1E">
        <w:rPr>
          <w:rFonts w:asciiTheme="majorHAnsi" w:eastAsia="Arial" w:hAnsiTheme="majorHAnsi" w:cs="Arial"/>
        </w:rPr>
        <w:t xml:space="preserve"> Order or </w:t>
      </w:r>
      <w:r w:rsidR="00C71806" w:rsidRPr="00276F1E">
        <w:rPr>
          <w:rFonts w:asciiTheme="majorHAnsi" w:eastAsia="Arial" w:hAnsiTheme="majorHAnsi" w:cs="Arial"/>
        </w:rPr>
        <w:t>SoW</w:t>
      </w:r>
      <w:r w:rsidR="006F7362" w:rsidRPr="00276F1E">
        <w:rPr>
          <w:rFonts w:asciiTheme="majorHAnsi" w:eastAsia="Arial" w:hAnsiTheme="majorHAnsi" w:cs="Arial"/>
        </w:rPr>
        <w:t xml:space="preserve"> (all as defined below in Article </w:t>
      </w:r>
      <w:r w:rsidR="00E134E0" w:rsidRPr="00276F1E">
        <w:rPr>
          <w:rFonts w:asciiTheme="majorHAnsi" w:hAnsiTheme="majorHAnsi"/>
        </w:rPr>
        <w:fldChar w:fldCharType="begin"/>
      </w:r>
      <w:r w:rsidR="00E134E0" w:rsidRPr="00276F1E">
        <w:rPr>
          <w:rFonts w:asciiTheme="majorHAnsi" w:hAnsiTheme="majorHAnsi"/>
        </w:rPr>
        <w:instrText xml:space="preserve"> REF _Ref425418979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Pr>
          <w:rFonts w:asciiTheme="majorHAnsi" w:hAnsiTheme="majorHAnsi"/>
        </w:rPr>
        <w:t>1</w:t>
      </w:r>
      <w:r w:rsidR="00E134E0" w:rsidRPr="00276F1E">
        <w:rPr>
          <w:rFonts w:asciiTheme="majorHAnsi" w:hAnsiTheme="majorHAnsi"/>
        </w:rPr>
        <w:fldChar w:fldCharType="end"/>
      </w:r>
      <w:r w:rsidR="006F7362" w:rsidRPr="00276F1E">
        <w:rPr>
          <w:rFonts w:asciiTheme="majorHAnsi" w:eastAsia="Arial" w:hAnsiTheme="majorHAnsi" w:cs="Arial"/>
        </w:rPr>
        <w:t>), and all such documents are incorporated by this reference.</w:t>
      </w:r>
      <w:r w:rsidR="00636E9C" w:rsidRPr="00276F1E">
        <w:rPr>
          <w:rFonts w:asciiTheme="majorHAnsi" w:eastAsia="Arial" w:hAnsiTheme="majorHAnsi" w:cs="Arial"/>
        </w:rPr>
        <w:t xml:space="preserve"> This Agreement is effective as of ____</w:t>
      </w:r>
      <w:r w:rsidR="0062532C" w:rsidRPr="00276F1E">
        <w:rPr>
          <w:rFonts w:asciiTheme="majorHAnsi" w:eastAsia="Arial" w:hAnsiTheme="majorHAnsi" w:cs="Arial"/>
        </w:rPr>
        <w:t>_____</w:t>
      </w:r>
      <w:r w:rsidR="00636E9C" w:rsidRPr="00276F1E">
        <w:rPr>
          <w:rFonts w:asciiTheme="majorHAnsi" w:eastAsia="Arial" w:hAnsiTheme="majorHAnsi" w:cs="Arial"/>
        </w:rPr>
        <w:t>__ (the “</w:t>
      </w:r>
      <w:r w:rsidR="00636E9C" w:rsidRPr="00276F1E">
        <w:rPr>
          <w:rFonts w:asciiTheme="majorHAnsi" w:eastAsia="Arial" w:hAnsiTheme="majorHAnsi" w:cs="Arial"/>
          <w:u w:val="single"/>
        </w:rPr>
        <w:t>Effective Date</w:t>
      </w:r>
      <w:r w:rsidR="00636E9C" w:rsidRPr="00276F1E">
        <w:rPr>
          <w:rFonts w:asciiTheme="majorHAnsi" w:eastAsia="Arial" w:hAnsiTheme="majorHAnsi" w:cs="Arial"/>
        </w:rPr>
        <w:t>”).</w:t>
      </w:r>
    </w:p>
    <w:p w14:paraId="7735B1C7" w14:textId="19092D9F" w:rsidR="00910DFA" w:rsidRPr="00276F1E" w:rsidRDefault="0023188A" w:rsidP="00292736">
      <w:pPr>
        <w:tabs>
          <w:tab w:val="left" w:pos="9540"/>
        </w:tabs>
        <w:spacing w:line="240" w:lineRule="auto"/>
        <w:jc w:val="both"/>
        <w:rPr>
          <w:rFonts w:asciiTheme="majorHAnsi" w:eastAsia="Arial" w:hAnsiTheme="majorHAnsi" w:cs="Arial"/>
        </w:rPr>
      </w:pPr>
      <w:r>
        <w:rPr>
          <w:rFonts w:asciiTheme="majorHAnsi" w:eastAsia="Arial" w:hAnsiTheme="majorHAnsi" w:cs="Arial"/>
        </w:rPr>
        <w:t>Provider</w:t>
      </w:r>
      <w:r w:rsidR="00910DFA" w:rsidRPr="00276F1E">
        <w:rPr>
          <w:rFonts w:asciiTheme="majorHAnsi" w:eastAsia="Arial" w:hAnsiTheme="majorHAnsi" w:cs="Arial"/>
        </w:rPr>
        <w:t xml:space="preserve"> provides a ______________________ computer system (the “</w:t>
      </w:r>
      <w:r w:rsidR="00910DFA" w:rsidRPr="00276F1E">
        <w:rPr>
          <w:rFonts w:asciiTheme="majorHAnsi" w:eastAsia="Arial" w:hAnsiTheme="majorHAnsi" w:cs="Arial"/>
          <w:u w:val="single"/>
        </w:rPr>
        <w:t>System</w:t>
      </w:r>
      <w:r w:rsidR="00910DFA" w:rsidRPr="00276F1E">
        <w:rPr>
          <w:rFonts w:asciiTheme="majorHAnsi" w:eastAsia="Arial" w:hAnsiTheme="majorHAnsi" w:cs="Arial"/>
        </w:rPr>
        <w:t xml:space="preserve">”) which consists of technology hosted on </w:t>
      </w:r>
      <w:r>
        <w:rPr>
          <w:rFonts w:asciiTheme="majorHAnsi" w:eastAsia="Arial" w:hAnsiTheme="majorHAnsi" w:cs="Arial"/>
        </w:rPr>
        <w:t>Provider</w:t>
      </w:r>
      <w:r w:rsidR="00910DFA" w:rsidRPr="00276F1E">
        <w:rPr>
          <w:rFonts w:asciiTheme="majorHAnsi" w:eastAsia="Arial" w:hAnsiTheme="majorHAnsi" w:cs="Arial"/>
        </w:rPr>
        <w:t xml:space="preserve">’s computers and accessed remotely, via the </w:t>
      </w:r>
      <w:r w:rsidR="008C6B57">
        <w:rPr>
          <w:rFonts w:asciiTheme="majorHAnsi" w:eastAsia="Arial" w:hAnsiTheme="majorHAnsi" w:cs="Arial"/>
        </w:rPr>
        <w:t>Internet</w:t>
      </w:r>
      <w:r w:rsidR="00910DFA" w:rsidRPr="00276F1E">
        <w:rPr>
          <w:rFonts w:asciiTheme="majorHAnsi" w:eastAsia="Arial" w:hAnsiTheme="majorHAnsi" w:cs="Arial"/>
        </w:rPr>
        <w:t xml:space="preserve">, as well as software hosted on customers’ computers. </w:t>
      </w:r>
      <w:r>
        <w:rPr>
          <w:rFonts w:asciiTheme="majorHAnsi" w:eastAsia="Arial" w:hAnsiTheme="majorHAnsi" w:cs="Arial"/>
        </w:rPr>
        <w:t>Provider</w:t>
      </w:r>
      <w:r w:rsidR="00910DFA" w:rsidRPr="00276F1E">
        <w:rPr>
          <w:rFonts w:asciiTheme="majorHAnsi" w:eastAsia="Arial" w:hAnsiTheme="majorHAnsi" w:cs="Arial"/>
        </w:rPr>
        <w:t xml:space="preserve"> also provides professional services related to implementation, installation, and customization of the System. The parties have agreed that </w:t>
      </w:r>
      <w:r>
        <w:rPr>
          <w:rFonts w:asciiTheme="majorHAnsi" w:eastAsia="Arial" w:hAnsiTheme="majorHAnsi" w:cs="Arial"/>
        </w:rPr>
        <w:t>Provider</w:t>
      </w:r>
      <w:r w:rsidR="00910DFA" w:rsidRPr="00276F1E">
        <w:rPr>
          <w:rFonts w:asciiTheme="majorHAnsi" w:eastAsia="Arial" w:hAnsiTheme="majorHAnsi" w:cs="Arial"/>
        </w:rPr>
        <w:t xml:space="preserve"> will provide the System to Customer, as well as such professional services</w:t>
      </w:r>
      <w:r w:rsidR="00A721E4" w:rsidRPr="00276F1E">
        <w:rPr>
          <w:rFonts w:asciiTheme="majorHAnsi" w:eastAsia="Arial" w:hAnsiTheme="majorHAnsi" w:cs="Arial"/>
        </w:rPr>
        <w:t xml:space="preserve"> as the parties may agree</w:t>
      </w:r>
      <w:r w:rsidR="00910DFA" w:rsidRPr="00276F1E">
        <w:rPr>
          <w:rFonts w:asciiTheme="majorHAnsi" w:eastAsia="Arial" w:hAnsiTheme="majorHAnsi" w:cs="Arial"/>
        </w:rPr>
        <w:t>, now and pursuant to future statements of work. Therefore, in consideration for the commitments set forth below, the adequacy of which consideration the parties hereby acknowledge, the parties agree as follows.</w:t>
      </w:r>
    </w:p>
    <w:p w14:paraId="61F20A97" w14:textId="63EF16BA" w:rsidR="00FA47F2" w:rsidRPr="00276F1E" w:rsidRDefault="00FA47F2" w:rsidP="005D7B3D">
      <w:pPr>
        <w:widowControl/>
        <w:numPr>
          <w:ilvl w:val="0"/>
          <w:numId w:val="22"/>
        </w:numPr>
        <w:spacing w:before="100" w:beforeAutospacing="1" w:line="240" w:lineRule="auto"/>
        <w:jc w:val="both"/>
        <w:rPr>
          <w:rFonts w:asciiTheme="majorHAnsi" w:eastAsia="Times New Roman" w:hAnsiTheme="majorHAnsi" w:cs="Arial"/>
        </w:rPr>
      </w:pPr>
      <w:bookmarkStart w:id="0" w:name="_Ref425418979"/>
      <w:r w:rsidRPr="00276F1E">
        <w:rPr>
          <w:rFonts w:asciiTheme="majorHAnsi" w:eastAsia="Times New Roman" w:hAnsiTheme="majorHAnsi" w:cs="Arial"/>
          <w:b/>
          <w:u w:val="single"/>
        </w:rPr>
        <w:t>DEFINITIONS</w:t>
      </w:r>
      <w:r w:rsidRPr="00276F1E">
        <w:rPr>
          <w:rFonts w:asciiTheme="majorHAnsi" w:eastAsia="Times New Roman" w:hAnsiTheme="majorHAnsi" w:cs="Arial"/>
          <w:b/>
        </w:rPr>
        <w:t>.</w:t>
      </w:r>
      <w:r w:rsidR="00D47A13" w:rsidRPr="00276F1E">
        <w:rPr>
          <w:rFonts w:asciiTheme="majorHAnsi" w:eastAsia="Times New Roman" w:hAnsiTheme="majorHAnsi" w:cs="Arial"/>
          <w:b/>
        </w:rPr>
        <w:t xml:space="preserve"> </w:t>
      </w:r>
      <w:r w:rsidRPr="00276F1E">
        <w:rPr>
          <w:rFonts w:asciiTheme="majorHAnsi" w:hAnsiTheme="majorHAnsi" w:cs="Arial"/>
        </w:rPr>
        <w:t xml:space="preserve">The following capitalized terms </w:t>
      </w:r>
      <w:r w:rsidR="0097147D" w:rsidRPr="00276F1E">
        <w:rPr>
          <w:rFonts w:asciiTheme="majorHAnsi" w:hAnsiTheme="majorHAnsi" w:cs="Arial"/>
          <w:spacing w:val="1"/>
        </w:rPr>
        <w:t>will</w:t>
      </w:r>
      <w:r w:rsidRPr="00276F1E">
        <w:rPr>
          <w:rFonts w:asciiTheme="majorHAnsi" w:hAnsiTheme="majorHAnsi" w:cs="Arial"/>
        </w:rPr>
        <w:t xml:space="preserve"> ha</w:t>
      </w:r>
      <w:r w:rsidRPr="00276F1E">
        <w:rPr>
          <w:rFonts w:asciiTheme="majorHAnsi" w:hAnsiTheme="majorHAnsi" w:cs="Arial"/>
          <w:spacing w:val="1"/>
        </w:rPr>
        <w:t>v</w:t>
      </w:r>
      <w:r w:rsidRPr="00276F1E">
        <w:rPr>
          <w:rFonts w:asciiTheme="majorHAnsi" w:hAnsiTheme="majorHAnsi" w:cs="Arial"/>
        </w:rPr>
        <w:t>e the following meanings whene</w:t>
      </w:r>
      <w:r w:rsidRPr="00276F1E">
        <w:rPr>
          <w:rFonts w:asciiTheme="majorHAnsi" w:hAnsiTheme="majorHAnsi" w:cs="Arial"/>
          <w:spacing w:val="1"/>
        </w:rPr>
        <w:t>v</w:t>
      </w:r>
      <w:r w:rsidRPr="00276F1E">
        <w:rPr>
          <w:rFonts w:asciiTheme="majorHAnsi" w:hAnsiTheme="majorHAnsi" w:cs="Arial"/>
        </w:rPr>
        <w:t>er used in this</w:t>
      </w:r>
      <w:r w:rsidRPr="00276F1E">
        <w:rPr>
          <w:rFonts w:asciiTheme="majorHAnsi" w:hAnsiTheme="majorHAnsi" w:cs="Arial"/>
          <w:spacing w:val="2"/>
        </w:rPr>
        <w:t xml:space="preserve"> </w:t>
      </w:r>
      <w:r w:rsidRPr="00276F1E">
        <w:rPr>
          <w:rFonts w:asciiTheme="majorHAnsi" w:hAnsiTheme="majorHAnsi" w:cs="Arial"/>
        </w:rPr>
        <w:t>Agreement.</w:t>
      </w:r>
      <w:bookmarkEnd w:id="0"/>
    </w:p>
    <w:p w14:paraId="1D8D20E5" w14:textId="0310CDAA" w:rsidR="00FA47F2" w:rsidRPr="00276F1E" w:rsidRDefault="006838C7" w:rsidP="005D7B3D">
      <w:pPr>
        <w:widowControl/>
        <w:numPr>
          <w:ilvl w:val="1"/>
          <w:numId w:val="22"/>
        </w:numPr>
        <w:spacing w:before="100" w:beforeAutospacing="1" w:line="240" w:lineRule="auto"/>
        <w:jc w:val="both"/>
        <w:rPr>
          <w:rFonts w:asciiTheme="majorHAnsi" w:eastAsia="Times New Roman" w:hAnsiTheme="majorHAnsi" w:cs="Arial"/>
        </w:rPr>
      </w:pPr>
      <w:r w:rsidRPr="00276F1E">
        <w:rPr>
          <w:rFonts w:asciiTheme="majorHAnsi" w:hAnsiTheme="majorHAnsi" w:cs="Arial"/>
        </w:rPr>
        <w:t>“</w:t>
      </w:r>
      <w:r w:rsidRPr="00276F1E">
        <w:rPr>
          <w:rFonts w:asciiTheme="majorHAnsi" w:eastAsia="Arial" w:hAnsiTheme="majorHAnsi" w:cs="Arial"/>
          <w:u w:val="single"/>
        </w:rPr>
        <w:t>AUP</w:t>
      </w:r>
      <w:r w:rsidRPr="00276F1E">
        <w:rPr>
          <w:rFonts w:asciiTheme="majorHAnsi" w:eastAsia="Arial" w:hAnsiTheme="majorHAnsi" w:cs="Arial"/>
        </w:rPr>
        <w:t xml:space="preserve">” </w:t>
      </w:r>
      <w:r w:rsidR="008901DC" w:rsidRPr="00276F1E">
        <w:rPr>
          <w:rFonts w:asciiTheme="majorHAnsi" w:eastAsia="Arial" w:hAnsiTheme="majorHAnsi" w:cs="Arial"/>
        </w:rPr>
        <w:t>means</w:t>
      </w:r>
      <w:r w:rsidRPr="00276F1E">
        <w:rPr>
          <w:rFonts w:asciiTheme="majorHAnsi" w:eastAsia="Arial" w:hAnsiTheme="majorHAnsi" w:cs="Arial"/>
        </w:rPr>
        <w:t xml:space="preserve"> </w:t>
      </w:r>
      <w:r w:rsidR="0023188A">
        <w:rPr>
          <w:rFonts w:asciiTheme="majorHAnsi" w:eastAsia="Arial" w:hAnsiTheme="majorHAnsi" w:cs="Arial"/>
        </w:rPr>
        <w:t>Provider</w:t>
      </w:r>
      <w:r w:rsidRPr="00276F1E">
        <w:rPr>
          <w:rFonts w:asciiTheme="majorHAnsi" w:eastAsia="Arial" w:hAnsiTheme="majorHAnsi" w:cs="Arial"/>
        </w:rPr>
        <w:t>’s acceptable use policy currently posted at ________________</w:t>
      </w:r>
      <w:r w:rsidRPr="00276F1E">
        <w:rPr>
          <w:rFonts w:asciiTheme="majorHAnsi" w:hAnsiTheme="majorHAnsi" w:cs="Arial"/>
        </w:rPr>
        <w:t>.</w:t>
      </w:r>
    </w:p>
    <w:p w14:paraId="6C57FAC8" w14:textId="77777777" w:rsidR="008C6B57" w:rsidRPr="00276F1E" w:rsidRDefault="008C6B57" w:rsidP="008C6B57">
      <w:pPr>
        <w:widowControl/>
        <w:numPr>
          <w:ilvl w:val="1"/>
          <w:numId w:val="22"/>
        </w:numPr>
        <w:spacing w:before="100" w:beforeAutospacing="1" w:line="240" w:lineRule="auto"/>
        <w:jc w:val="both"/>
        <w:rPr>
          <w:rFonts w:asciiTheme="majorHAnsi" w:eastAsia="Times New Roman" w:hAnsiTheme="majorHAnsi" w:cs="Arial"/>
        </w:rPr>
      </w:pPr>
      <w:r w:rsidRPr="00276F1E">
        <w:rPr>
          <w:rFonts w:asciiTheme="majorHAnsi" w:hAnsiTheme="majorHAnsi" w:cs="Arial"/>
        </w:rPr>
        <w:t>“</w:t>
      </w:r>
      <w:r>
        <w:rPr>
          <w:rFonts w:asciiTheme="majorHAnsi" w:hAnsiTheme="majorHAnsi" w:cs="Arial"/>
          <w:u w:val="single"/>
        </w:rPr>
        <w:t>Cloud Components</w:t>
      </w:r>
      <w:r w:rsidRPr="00276F1E">
        <w:rPr>
          <w:rFonts w:asciiTheme="majorHAnsi" w:hAnsiTheme="majorHAnsi" w:cs="Arial"/>
        </w:rPr>
        <w:t xml:space="preserve">” means such elements of the System as </w:t>
      </w:r>
      <w:r>
        <w:rPr>
          <w:rFonts w:asciiTheme="majorHAnsi" w:hAnsiTheme="majorHAnsi" w:cs="Arial"/>
        </w:rPr>
        <w:t>Provider</w:t>
      </w:r>
      <w:r w:rsidRPr="00276F1E">
        <w:rPr>
          <w:rFonts w:asciiTheme="majorHAnsi" w:hAnsiTheme="majorHAnsi" w:cs="Arial"/>
        </w:rPr>
        <w:t xml:space="preserve"> hosts on its computers.</w:t>
      </w:r>
    </w:p>
    <w:p w14:paraId="3A04A882" w14:textId="73E64C5A" w:rsidR="004930AA" w:rsidRPr="00276F1E" w:rsidRDefault="004930AA" w:rsidP="005D7B3D">
      <w:pPr>
        <w:widowControl/>
        <w:numPr>
          <w:ilvl w:val="1"/>
          <w:numId w:val="22"/>
        </w:numPr>
        <w:spacing w:before="100" w:beforeAutospacing="1" w:line="240" w:lineRule="auto"/>
        <w:jc w:val="both"/>
        <w:rPr>
          <w:rFonts w:asciiTheme="majorHAnsi" w:eastAsia="Times New Roman" w:hAnsiTheme="majorHAnsi" w:cs="Arial"/>
        </w:rPr>
      </w:pPr>
      <w:commentRangeStart w:id="1"/>
      <w:r w:rsidRPr="00276F1E">
        <w:rPr>
          <w:rFonts w:asciiTheme="majorHAnsi" w:hAnsiTheme="majorHAnsi" w:cs="Arial"/>
        </w:rPr>
        <w:t>“</w:t>
      </w:r>
      <w:r w:rsidRPr="00276F1E">
        <w:rPr>
          <w:rFonts w:asciiTheme="majorHAnsi" w:hAnsiTheme="majorHAnsi" w:cs="Arial"/>
          <w:u w:val="single"/>
        </w:rPr>
        <w:t>Customer’s Clients</w:t>
      </w:r>
      <w:r w:rsidRPr="00276F1E">
        <w:rPr>
          <w:rFonts w:asciiTheme="majorHAnsi" w:hAnsiTheme="majorHAnsi" w:cs="Arial"/>
        </w:rPr>
        <w:t>” means any of Customer’s clients</w:t>
      </w:r>
      <w:r w:rsidR="00F233AA" w:rsidRPr="00276F1E">
        <w:rPr>
          <w:rFonts w:asciiTheme="majorHAnsi" w:hAnsiTheme="majorHAnsi" w:cs="Arial"/>
        </w:rPr>
        <w:t xml:space="preserve"> or customers</w:t>
      </w:r>
      <w:r w:rsidRPr="00276F1E">
        <w:rPr>
          <w:rFonts w:asciiTheme="majorHAnsi" w:hAnsiTheme="majorHAnsi" w:cs="Arial"/>
        </w:rPr>
        <w:t xml:space="preserve"> or other third parties Customer gives access to the System, including without limitation such companies’ agents and employees.</w:t>
      </w:r>
      <w:commentRangeEnd w:id="1"/>
      <w:r w:rsidR="00207337" w:rsidRPr="00276F1E">
        <w:rPr>
          <w:rStyle w:val="CommentReference"/>
          <w:rFonts w:asciiTheme="majorHAnsi" w:hAnsiTheme="majorHAnsi"/>
          <w:sz w:val="22"/>
          <w:szCs w:val="22"/>
        </w:rPr>
        <w:commentReference w:id="1"/>
      </w:r>
    </w:p>
    <w:p w14:paraId="61F528A9" w14:textId="77777777" w:rsidR="00E44078" w:rsidRPr="001C4A86" w:rsidRDefault="00E44078" w:rsidP="00E44078">
      <w:pPr>
        <w:widowControl/>
        <w:numPr>
          <w:ilvl w:val="1"/>
          <w:numId w:val="22"/>
        </w:numPr>
        <w:spacing w:before="100" w:beforeAutospacing="1" w:after="240" w:line="240" w:lineRule="auto"/>
        <w:jc w:val="both"/>
        <w:rPr>
          <w:rFonts w:asciiTheme="majorHAnsi" w:eastAsia="Times New Roman" w:hAnsiTheme="majorHAnsi" w:cs="Arial"/>
        </w:rPr>
      </w:pPr>
      <w:r w:rsidRPr="00F65B67">
        <w:rPr>
          <w:rFonts w:asciiTheme="majorHAnsi" w:eastAsia="Arial" w:hAnsiTheme="majorHAnsi" w:cs="Arial"/>
        </w:rPr>
        <w:t>“</w:t>
      </w:r>
      <w:r w:rsidRPr="00F65B67">
        <w:rPr>
          <w:rFonts w:asciiTheme="majorHAnsi" w:hAnsiTheme="majorHAnsi" w:cs="Arial"/>
          <w:u w:val="single"/>
        </w:rPr>
        <w:t>Customer Data</w:t>
      </w:r>
      <w:r w:rsidRPr="00F65B67">
        <w:rPr>
          <w:rFonts w:asciiTheme="majorHAnsi" w:eastAsia="Arial" w:hAnsiTheme="majorHAnsi" w:cs="Arial"/>
        </w:rPr>
        <w:t>”</w:t>
      </w:r>
      <w:r w:rsidRPr="00F65B67">
        <w:rPr>
          <w:rFonts w:asciiTheme="majorHAnsi" w:hAnsiTheme="majorHAnsi" w:cs="Arial"/>
        </w:rPr>
        <w:t xml:space="preserve"> </w:t>
      </w:r>
      <w:r w:rsidRPr="00D0433F">
        <w:rPr>
          <w:rFonts w:asciiTheme="majorHAnsi" w:hAnsiTheme="majorHAnsi" w:cs="Arial"/>
        </w:rPr>
        <w:t xml:space="preserve">means all information processed or stored through the </w:t>
      </w:r>
      <w:r>
        <w:rPr>
          <w:rFonts w:asciiTheme="majorHAnsi" w:hAnsiTheme="majorHAnsi" w:cs="Arial"/>
        </w:rPr>
        <w:t>SaaS</w:t>
      </w:r>
      <w:r w:rsidRPr="00D0433F">
        <w:rPr>
          <w:rFonts w:asciiTheme="majorHAnsi" w:hAnsiTheme="majorHAnsi" w:cs="Arial"/>
        </w:rPr>
        <w:t xml:space="preserve"> by Customer or on Customer’s behalf. Customer data does not include payment records, credit cards or other information Customer uses to pay Provider, or other information and records related to Customer’s account, including without limitation identifying information related to Customer staff involved in payment or other management of such account</w:t>
      </w:r>
      <w:r w:rsidRPr="00F65B67">
        <w:rPr>
          <w:rFonts w:asciiTheme="majorHAnsi" w:hAnsiTheme="majorHAnsi" w:cs="Arial"/>
        </w:rPr>
        <w:t>.</w:t>
      </w:r>
    </w:p>
    <w:p w14:paraId="198376AF" w14:textId="77777777" w:rsidR="006B27D6" w:rsidRPr="00276F1E" w:rsidRDefault="006B27D6" w:rsidP="005D7B3D">
      <w:pPr>
        <w:widowControl/>
        <w:numPr>
          <w:ilvl w:val="1"/>
          <w:numId w:val="22"/>
        </w:numPr>
        <w:spacing w:before="100" w:beforeAutospacing="1" w:line="240" w:lineRule="auto"/>
        <w:jc w:val="both"/>
        <w:rPr>
          <w:rFonts w:asciiTheme="majorHAnsi" w:eastAsia="Times New Roman" w:hAnsiTheme="majorHAnsi" w:cs="Arial"/>
        </w:rPr>
      </w:pPr>
      <w:r w:rsidRPr="00276F1E">
        <w:rPr>
          <w:rFonts w:asciiTheme="majorHAnsi" w:hAnsiTheme="majorHAnsi" w:cs="Arial"/>
        </w:rPr>
        <w:t>“</w:t>
      </w:r>
      <w:r w:rsidRPr="00276F1E">
        <w:rPr>
          <w:rFonts w:asciiTheme="majorHAnsi" w:hAnsiTheme="majorHAnsi" w:cs="Arial"/>
          <w:u w:val="single"/>
        </w:rPr>
        <w:t>Deliverables</w:t>
      </w:r>
      <w:r w:rsidRPr="00276F1E">
        <w:rPr>
          <w:rFonts w:asciiTheme="majorHAnsi" w:hAnsiTheme="majorHAnsi" w:cs="Arial"/>
        </w:rPr>
        <w:t xml:space="preserve">” </w:t>
      </w:r>
      <w:r w:rsidR="000049E8" w:rsidRPr="00276F1E">
        <w:rPr>
          <w:rFonts w:asciiTheme="majorHAnsi" w:hAnsiTheme="majorHAnsi" w:cs="Arial"/>
        </w:rPr>
        <w:t>means</w:t>
      </w:r>
      <w:r w:rsidRPr="00276F1E">
        <w:rPr>
          <w:rFonts w:asciiTheme="majorHAnsi" w:hAnsiTheme="majorHAnsi" w:cs="Arial"/>
        </w:rPr>
        <w:t xml:space="preserve"> any software or other deliverable created pursuant to Professional Services. </w:t>
      </w:r>
    </w:p>
    <w:p w14:paraId="636CE08D" w14:textId="6617A108" w:rsidR="000F150D" w:rsidRPr="0023188A" w:rsidRDefault="000F150D" w:rsidP="005D7B3D">
      <w:pPr>
        <w:widowControl/>
        <w:numPr>
          <w:ilvl w:val="1"/>
          <w:numId w:val="22"/>
        </w:numPr>
        <w:spacing w:before="100" w:beforeAutospacing="1" w:line="240" w:lineRule="auto"/>
        <w:jc w:val="both"/>
        <w:rPr>
          <w:rFonts w:asciiTheme="majorHAnsi" w:eastAsia="Times New Roman" w:hAnsiTheme="majorHAnsi" w:cs="Arial"/>
        </w:rPr>
      </w:pPr>
      <w:r w:rsidRPr="00276F1E">
        <w:rPr>
          <w:rFonts w:asciiTheme="majorHAnsi" w:hAnsiTheme="majorHAnsi" w:cs="Arial"/>
        </w:rPr>
        <w:t>“</w:t>
      </w:r>
      <w:r w:rsidRPr="00276F1E">
        <w:rPr>
          <w:rFonts w:asciiTheme="majorHAnsi" w:hAnsiTheme="majorHAnsi" w:cs="Arial"/>
          <w:u w:val="single"/>
        </w:rPr>
        <w:t>Documentation</w:t>
      </w:r>
      <w:r w:rsidRPr="00276F1E">
        <w:rPr>
          <w:rFonts w:asciiTheme="majorHAnsi" w:hAnsiTheme="majorHAnsi" w:cs="Arial"/>
        </w:rPr>
        <w:t xml:space="preserve">” means </w:t>
      </w:r>
      <w:r w:rsidR="0023188A">
        <w:rPr>
          <w:rFonts w:asciiTheme="majorHAnsi" w:hAnsiTheme="majorHAnsi" w:cs="Arial"/>
        </w:rPr>
        <w:t>Provider</w:t>
      </w:r>
      <w:r w:rsidRPr="00276F1E">
        <w:rPr>
          <w:rFonts w:asciiTheme="majorHAnsi" w:hAnsiTheme="majorHAnsi" w:cs="Arial"/>
        </w:rPr>
        <w:t>'s standard manual related to use of the System, as well as ______________.</w:t>
      </w:r>
    </w:p>
    <w:p w14:paraId="584DE2C7" w14:textId="77777777" w:rsidR="0023188A" w:rsidRPr="0023188A" w:rsidRDefault="0023188A" w:rsidP="005D7B3D">
      <w:pPr>
        <w:widowControl/>
        <w:numPr>
          <w:ilvl w:val="1"/>
          <w:numId w:val="22"/>
        </w:numPr>
        <w:spacing w:before="100" w:beforeAutospacing="1" w:line="240" w:lineRule="auto"/>
        <w:jc w:val="both"/>
        <w:rPr>
          <w:rFonts w:asciiTheme="majorHAnsi" w:eastAsia="Times New Roman" w:hAnsiTheme="majorHAnsi" w:cs="Arial"/>
        </w:rPr>
      </w:pPr>
      <w:r>
        <w:rPr>
          <w:rFonts w:asciiTheme="majorHAnsi" w:hAnsiTheme="majorHAnsi" w:cs="Arial"/>
        </w:rPr>
        <w:t>“</w:t>
      </w:r>
      <w:r w:rsidRPr="0023188A">
        <w:rPr>
          <w:rFonts w:asciiTheme="majorHAnsi" w:hAnsiTheme="majorHAnsi" w:cs="Arial"/>
          <w:u w:val="single"/>
        </w:rPr>
        <w:t>Excluded Data</w:t>
      </w:r>
      <w:r>
        <w:rPr>
          <w:rFonts w:asciiTheme="majorHAnsi" w:hAnsiTheme="majorHAnsi" w:cs="Arial"/>
        </w:rPr>
        <w:t xml:space="preserve">” </w:t>
      </w:r>
      <w:r w:rsidRPr="0023188A">
        <w:rPr>
          <w:rFonts w:asciiTheme="majorHAnsi" w:hAnsiTheme="majorHAnsi" w:cs="Arial"/>
        </w:rPr>
        <w:t>means ____________________.</w:t>
      </w:r>
    </w:p>
    <w:p w14:paraId="62EF7E47" w14:textId="46617976" w:rsidR="00753182" w:rsidRPr="00C345DE" w:rsidRDefault="00753182" w:rsidP="005D7B3D">
      <w:pPr>
        <w:widowControl/>
        <w:numPr>
          <w:ilvl w:val="1"/>
          <w:numId w:val="22"/>
        </w:numPr>
        <w:spacing w:before="100" w:beforeAutospacing="1" w:line="240" w:lineRule="auto"/>
        <w:jc w:val="both"/>
        <w:rPr>
          <w:rFonts w:asciiTheme="majorHAnsi" w:eastAsia="Times New Roman" w:hAnsiTheme="majorHAnsi" w:cs="Arial"/>
        </w:rPr>
      </w:pPr>
      <w:r w:rsidRPr="00C345DE">
        <w:rPr>
          <w:rFonts w:asciiTheme="majorHAnsi" w:hAnsiTheme="majorHAnsi" w:cs="Arial"/>
        </w:rPr>
        <w:t>“</w:t>
      </w:r>
      <w:r w:rsidR="007364F3" w:rsidRPr="00C345DE">
        <w:rPr>
          <w:rFonts w:asciiTheme="majorHAnsi" w:hAnsiTheme="majorHAnsi" w:cs="Arial"/>
          <w:u w:val="single"/>
        </w:rPr>
        <w:t>On-Premise</w:t>
      </w:r>
      <w:r w:rsidRPr="00C345DE">
        <w:rPr>
          <w:rFonts w:asciiTheme="majorHAnsi" w:hAnsiTheme="majorHAnsi" w:cs="Arial"/>
          <w:u w:val="single"/>
        </w:rPr>
        <w:t xml:space="preserve"> </w:t>
      </w:r>
      <w:r w:rsidR="008C6B57">
        <w:rPr>
          <w:rFonts w:asciiTheme="majorHAnsi" w:hAnsiTheme="majorHAnsi" w:cs="Arial"/>
          <w:u w:val="single"/>
        </w:rPr>
        <w:t>Components</w:t>
      </w:r>
      <w:r w:rsidRPr="00C345DE">
        <w:rPr>
          <w:rFonts w:asciiTheme="majorHAnsi" w:hAnsiTheme="majorHAnsi" w:cs="Arial"/>
        </w:rPr>
        <w:t xml:space="preserve">” means such elements of the System as Customer </w:t>
      </w:r>
      <w:r w:rsidR="00A721E4" w:rsidRPr="00C345DE">
        <w:rPr>
          <w:rFonts w:asciiTheme="majorHAnsi" w:hAnsiTheme="majorHAnsi" w:cs="Arial"/>
        </w:rPr>
        <w:t>is to run</w:t>
      </w:r>
      <w:r w:rsidR="008258E2" w:rsidRPr="00C345DE">
        <w:rPr>
          <w:rFonts w:asciiTheme="majorHAnsi" w:hAnsiTheme="majorHAnsi" w:cs="Arial"/>
        </w:rPr>
        <w:t xml:space="preserve"> on its computers</w:t>
      </w:r>
      <w:r w:rsidRPr="00C345DE">
        <w:rPr>
          <w:rFonts w:asciiTheme="majorHAnsi" w:hAnsiTheme="majorHAnsi" w:cs="Arial"/>
        </w:rPr>
        <w:t>.</w:t>
      </w:r>
    </w:p>
    <w:p w14:paraId="18CC49B4" w14:textId="1C97A2D2" w:rsidR="00FA47F2" w:rsidRPr="001F4616" w:rsidRDefault="00D23CCE" w:rsidP="005D7B3D">
      <w:pPr>
        <w:widowControl/>
        <w:numPr>
          <w:ilvl w:val="1"/>
          <w:numId w:val="22"/>
        </w:numPr>
        <w:spacing w:before="100" w:beforeAutospacing="1" w:line="240" w:lineRule="auto"/>
        <w:jc w:val="both"/>
        <w:rPr>
          <w:rFonts w:asciiTheme="majorHAnsi" w:eastAsia="Times New Roman" w:hAnsiTheme="majorHAnsi" w:cs="Arial"/>
        </w:rPr>
      </w:pPr>
      <w:r w:rsidRPr="00276F1E">
        <w:rPr>
          <w:rFonts w:asciiTheme="majorHAnsi" w:hAnsiTheme="majorHAnsi" w:cs="Arial"/>
        </w:rPr>
        <w:t>“</w:t>
      </w:r>
      <w:r w:rsidRPr="00276F1E">
        <w:rPr>
          <w:rFonts w:asciiTheme="majorHAnsi" w:hAnsiTheme="majorHAnsi" w:cs="Arial"/>
          <w:u w:val="single"/>
        </w:rPr>
        <w:t>Order</w:t>
      </w:r>
      <w:r w:rsidRPr="00276F1E">
        <w:rPr>
          <w:rFonts w:asciiTheme="majorHAnsi" w:hAnsiTheme="majorHAnsi" w:cs="Arial"/>
        </w:rPr>
        <w:t>” means</w:t>
      </w:r>
      <w:r w:rsidR="000D2DF6" w:rsidRPr="00276F1E">
        <w:rPr>
          <w:rFonts w:asciiTheme="majorHAnsi" w:hAnsiTheme="majorHAnsi" w:cs="Arial"/>
        </w:rPr>
        <w:t xml:space="preserve"> an order for access to the System, executed as follows: </w:t>
      </w:r>
      <w:r w:rsidRPr="00276F1E">
        <w:rPr>
          <w:rFonts w:asciiTheme="majorHAnsi" w:hAnsiTheme="majorHAnsi" w:cs="Arial"/>
        </w:rPr>
        <w:t>_________________.</w:t>
      </w:r>
    </w:p>
    <w:p w14:paraId="1C2A9908" w14:textId="643D15C6" w:rsidR="00E53CBD" w:rsidRPr="00F65B67" w:rsidRDefault="00E53CBD" w:rsidP="00E53CBD">
      <w:pPr>
        <w:widowControl/>
        <w:numPr>
          <w:ilvl w:val="1"/>
          <w:numId w:val="22"/>
        </w:numPr>
        <w:spacing w:before="100" w:beforeAutospacing="1" w:after="240" w:line="240" w:lineRule="auto"/>
        <w:jc w:val="both"/>
        <w:rPr>
          <w:rFonts w:asciiTheme="majorHAnsi" w:eastAsia="Times New Roman" w:hAnsiTheme="majorHAnsi" w:cs="Arial"/>
        </w:rPr>
      </w:pPr>
      <w:r>
        <w:rPr>
          <w:rFonts w:asciiTheme="majorHAnsi" w:hAnsiTheme="majorHAnsi" w:cs="Arial"/>
          <w:color w:val="000000"/>
        </w:rPr>
        <w:t>“</w:t>
      </w:r>
      <w:r w:rsidRPr="00D30CA1">
        <w:rPr>
          <w:rFonts w:asciiTheme="majorHAnsi" w:hAnsiTheme="majorHAnsi" w:cs="Arial"/>
          <w:color w:val="000000"/>
          <w:u w:val="single"/>
        </w:rPr>
        <w:t>Privacy/Security Law</w:t>
      </w:r>
      <w:r>
        <w:rPr>
          <w:rFonts w:asciiTheme="majorHAnsi" w:hAnsiTheme="majorHAnsi" w:cs="Arial"/>
          <w:color w:val="000000"/>
        </w:rPr>
        <w:t xml:space="preserve">” means </w:t>
      </w:r>
      <w:r w:rsidRPr="00D30CA1">
        <w:rPr>
          <w:rFonts w:asciiTheme="majorHAnsi" w:hAnsiTheme="majorHAnsi" w:cs="Arial"/>
          <w:color w:val="000000"/>
        </w:rPr>
        <w:t>privacy and security laws governing Provider’s handling of Customer Data</w:t>
      </w:r>
      <w:r>
        <w:rPr>
          <w:rFonts w:asciiTheme="majorHAnsi" w:hAnsiTheme="majorHAnsi" w:cs="Arial"/>
          <w:color w:val="000000"/>
        </w:rPr>
        <w:t xml:space="preserve"> (if any)</w:t>
      </w:r>
      <w:r w:rsidR="00E34456">
        <w:rPr>
          <w:rFonts w:asciiTheme="majorHAnsi" w:hAnsiTheme="majorHAnsi" w:cs="Arial"/>
          <w:color w:val="000000"/>
        </w:rPr>
        <w:t>. For the avoidance of doubt, Privacy/Security Laws do not include laws applicable to Customer or its data to the extent not described in the preceding sentence</w:t>
      </w:r>
      <w:r>
        <w:rPr>
          <w:rFonts w:asciiTheme="majorHAnsi" w:hAnsiTheme="majorHAnsi" w:cs="Arial"/>
          <w:color w:val="000000"/>
        </w:rPr>
        <w:t>.</w:t>
      </w:r>
    </w:p>
    <w:p w14:paraId="2049C237" w14:textId="2809E4CD" w:rsidR="00DB39FA" w:rsidRPr="00276F1E" w:rsidRDefault="00DB39FA" w:rsidP="005D7B3D">
      <w:pPr>
        <w:widowControl/>
        <w:numPr>
          <w:ilvl w:val="1"/>
          <w:numId w:val="22"/>
        </w:numPr>
        <w:spacing w:before="100" w:beforeAutospacing="1" w:line="240" w:lineRule="auto"/>
        <w:jc w:val="both"/>
        <w:rPr>
          <w:rFonts w:asciiTheme="majorHAnsi" w:eastAsia="Times New Roman" w:hAnsiTheme="majorHAnsi" w:cs="Arial"/>
        </w:rPr>
      </w:pPr>
      <w:r w:rsidRPr="00276F1E">
        <w:rPr>
          <w:rFonts w:asciiTheme="majorHAnsi" w:hAnsiTheme="majorHAnsi" w:cs="Arial"/>
          <w:color w:val="000000"/>
        </w:rPr>
        <w:t>“</w:t>
      </w:r>
      <w:r w:rsidRPr="00276F1E">
        <w:rPr>
          <w:rFonts w:asciiTheme="majorHAnsi" w:hAnsiTheme="majorHAnsi" w:cs="Arial"/>
          <w:color w:val="000000"/>
          <w:u w:val="single"/>
        </w:rPr>
        <w:t>Professional Services</w:t>
      </w:r>
      <w:r w:rsidRPr="00276F1E">
        <w:rPr>
          <w:rFonts w:asciiTheme="majorHAnsi" w:hAnsiTheme="majorHAnsi" w:cs="Arial"/>
          <w:color w:val="000000"/>
        </w:rPr>
        <w:t xml:space="preserve">” means such </w:t>
      </w:r>
      <w:r w:rsidR="0023188A">
        <w:rPr>
          <w:rFonts w:asciiTheme="majorHAnsi" w:hAnsiTheme="majorHAnsi" w:cs="Arial"/>
          <w:color w:val="000000"/>
        </w:rPr>
        <w:t>Provider</w:t>
      </w:r>
      <w:r w:rsidRPr="00276F1E">
        <w:rPr>
          <w:rFonts w:asciiTheme="majorHAnsi" w:hAnsiTheme="majorHAnsi" w:cs="Arial"/>
          <w:color w:val="000000"/>
        </w:rPr>
        <w:t xml:space="preserve"> services as are set forth in </w:t>
      </w:r>
      <w:r w:rsidR="00C71806" w:rsidRPr="00276F1E">
        <w:rPr>
          <w:rFonts w:asciiTheme="majorHAnsi" w:hAnsiTheme="majorHAnsi" w:cs="Arial"/>
          <w:color w:val="000000"/>
        </w:rPr>
        <w:t>an SoW</w:t>
      </w:r>
      <w:r w:rsidRPr="00276F1E">
        <w:rPr>
          <w:rFonts w:asciiTheme="majorHAnsi" w:hAnsiTheme="majorHAnsi" w:cs="Arial"/>
          <w:color w:val="000000"/>
        </w:rPr>
        <w:t>.</w:t>
      </w:r>
    </w:p>
    <w:p w14:paraId="48AC7E57" w14:textId="18D16A44" w:rsidR="00DB39FA" w:rsidRPr="00276F1E" w:rsidRDefault="00DB39FA" w:rsidP="005D7B3D">
      <w:pPr>
        <w:widowControl/>
        <w:numPr>
          <w:ilvl w:val="1"/>
          <w:numId w:val="22"/>
        </w:numPr>
        <w:spacing w:before="100" w:beforeAutospacing="1" w:line="240" w:lineRule="auto"/>
        <w:jc w:val="both"/>
        <w:rPr>
          <w:rFonts w:asciiTheme="majorHAnsi" w:eastAsia="Times New Roman" w:hAnsiTheme="majorHAnsi" w:cs="Arial"/>
        </w:rPr>
      </w:pPr>
      <w:r w:rsidRPr="00276F1E">
        <w:rPr>
          <w:rFonts w:asciiTheme="majorHAnsi" w:hAnsiTheme="majorHAnsi" w:cs="Arial"/>
          <w:color w:val="000000"/>
        </w:rPr>
        <w:lastRenderedPageBreak/>
        <w:t>“</w:t>
      </w:r>
      <w:r w:rsidR="00C71806" w:rsidRPr="00276F1E">
        <w:rPr>
          <w:rFonts w:asciiTheme="majorHAnsi" w:hAnsiTheme="majorHAnsi" w:cs="Arial"/>
          <w:color w:val="000000"/>
          <w:u w:val="single"/>
        </w:rPr>
        <w:t>SoW</w:t>
      </w:r>
      <w:r w:rsidRPr="00276F1E">
        <w:rPr>
          <w:rFonts w:asciiTheme="majorHAnsi" w:hAnsiTheme="majorHAnsi" w:cs="Arial"/>
          <w:color w:val="000000"/>
        </w:rPr>
        <w:t xml:space="preserve">” means a statement of work on the form attached hereto as </w:t>
      </w:r>
      <w:r w:rsidRPr="00276F1E">
        <w:rPr>
          <w:rFonts w:asciiTheme="majorHAnsi" w:hAnsiTheme="majorHAnsi" w:cs="Arial"/>
          <w:i/>
          <w:color w:val="000000"/>
        </w:rPr>
        <w:t xml:space="preserve">Attachment </w:t>
      </w:r>
      <w:r w:rsidR="00A721E4" w:rsidRPr="00276F1E">
        <w:rPr>
          <w:rFonts w:asciiTheme="majorHAnsi" w:hAnsiTheme="majorHAnsi" w:cs="Arial"/>
          <w:i/>
          <w:color w:val="000000"/>
        </w:rPr>
        <w:t>A</w:t>
      </w:r>
      <w:r w:rsidRPr="00276F1E">
        <w:rPr>
          <w:rFonts w:asciiTheme="majorHAnsi" w:hAnsiTheme="majorHAnsi" w:cs="Arial"/>
          <w:color w:val="000000"/>
        </w:rPr>
        <w:t xml:space="preserve"> executed by each party.</w:t>
      </w:r>
    </w:p>
    <w:p w14:paraId="1C779897" w14:textId="5BAEBABC" w:rsidR="008901DC" w:rsidRPr="00276F1E" w:rsidRDefault="008901DC" w:rsidP="005D7B3D">
      <w:pPr>
        <w:widowControl/>
        <w:numPr>
          <w:ilvl w:val="1"/>
          <w:numId w:val="22"/>
        </w:numPr>
        <w:spacing w:before="100" w:beforeAutospacing="1" w:line="240" w:lineRule="auto"/>
        <w:jc w:val="both"/>
        <w:rPr>
          <w:rFonts w:asciiTheme="majorHAnsi" w:eastAsia="Times New Roman" w:hAnsiTheme="majorHAnsi" w:cs="Arial"/>
        </w:rPr>
      </w:pPr>
      <w:bookmarkStart w:id="2" w:name="_Ref421882259"/>
      <w:commentRangeStart w:id="3"/>
      <w:r w:rsidRPr="00276F1E">
        <w:rPr>
          <w:rFonts w:asciiTheme="majorHAnsi" w:hAnsiTheme="majorHAnsi" w:cs="Arial"/>
          <w:color w:val="000000"/>
        </w:rPr>
        <w:t>“</w:t>
      </w:r>
      <w:r w:rsidRPr="00276F1E">
        <w:rPr>
          <w:rFonts w:asciiTheme="majorHAnsi" w:hAnsiTheme="majorHAnsi" w:cs="Arial"/>
          <w:color w:val="000000"/>
          <w:u w:val="single"/>
        </w:rPr>
        <w:t>SLA</w:t>
      </w:r>
      <w:r w:rsidRPr="00276F1E">
        <w:rPr>
          <w:rFonts w:asciiTheme="majorHAnsi" w:hAnsiTheme="majorHAnsi" w:cs="Arial"/>
          <w:color w:val="000000"/>
        </w:rPr>
        <w:t>” means</w:t>
      </w:r>
      <w:r w:rsidR="000D2DF6" w:rsidRPr="00276F1E">
        <w:rPr>
          <w:rFonts w:asciiTheme="majorHAnsi" w:hAnsiTheme="majorHAnsi" w:cs="Arial"/>
          <w:color w:val="000000"/>
        </w:rPr>
        <w:t xml:space="preserve"> </w:t>
      </w:r>
      <w:r w:rsidR="0023188A">
        <w:rPr>
          <w:rFonts w:asciiTheme="majorHAnsi" w:hAnsiTheme="majorHAnsi" w:cs="Arial"/>
          <w:color w:val="000000"/>
        </w:rPr>
        <w:t>Provider</w:t>
      </w:r>
      <w:r w:rsidR="000D2DF6" w:rsidRPr="00276F1E">
        <w:rPr>
          <w:rFonts w:asciiTheme="majorHAnsi" w:hAnsiTheme="majorHAnsi" w:cs="Arial"/>
          <w:color w:val="000000"/>
        </w:rPr>
        <w:t>’s standard service level agreement, currently posted at</w:t>
      </w:r>
      <w:r w:rsidRPr="00276F1E">
        <w:rPr>
          <w:rFonts w:asciiTheme="majorHAnsi" w:hAnsiTheme="majorHAnsi" w:cs="Arial"/>
          <w:color w:val="000000"/>
        </w:rPr>
        <w:t xml:space="preserve"> ___________.</w:t>
      </w:r>
      <w:bookmarkEnd w:id="2"/>
      <w:commentRangeEnd w:id="3"/>
      <w:r w:rsidR="009A4FD7" w:rsidRPr="00276F1E">
        <w:rPr>
          <w:rStyle w:val="CommentReference"/>
          <w:rFonts w:asciiTheme="majorHAnsi" w:hAnsiTheme="majorHAnsi"/>
          <w:sz w:val="22"/>
          <w:szCs w:val="22"/>
        </w:rPr>
        <w:commentReference w:id="3"/>
      </w:r>
    </w:p>
    <w:p w14:paraId="3325892F" w14:textId="7134156A" w:rsidR="008901DC" w:rsidRPr="00276F1E" w:rsidRDefault="008901DC" w:rsidP="005D7B3D">
      <w:pPr>
        <w:widowControl/>
        <w:numPr>
          <w:ilvl w:val="1"/>
          <w:numId w:val="22"/>
        </w:numPr>
        <w:spacing w:before="100" w:beforeAutospacing="1" w:line="240" w:lineRule="auto"/>
        <w:jc w:val="both"/>
        <w:rPr>
          <w:rFonts w:asciiTheme="majorHAnsi" w:eastAsia="Times New Roman" w:hAnsiTheme="majorHAnsi" w:cs="Arial"/>
        </w:rPr>
      </w:pPr>
      <w:r w:rsidRPr="00276F1E">
        <w:rPr>
          <w:rFonts w:asciiTheme="majorHAnsi" w:hAnsiTheme="majorHAnsi" w:cs="Arial"/>
          <w:color w:val="000000"/>
        </w:rPr>
        <w:t>“</w:t>
      </w:r>
      <w:r w:rsidRPr="00276F1E">
        <w:rPr>
          <w:rFonts w:asciiTheme="majorHAnsi" w:hAnsiTheme="majorHAnsi" w:cs="Arial"/>
          <w:color w:val="000000"/>
          <w:u w:val="single"/>
        </w:rPr>
        <w:t>Term</w:t>
      </w:r>
      <w:r w:rsidRPr="00276F1E">
        <w:rPr>
          <w:rFonts w:asciiTheme="majorHAnsi" w:hAnsiTheme="majorHAnsi" w:cs="Arial"/>
          <w:color w:val="000000"/>
        </w:rPr>
        <w:t xml:space="preserve">” is defined in Section </w:t>
      </w:r>
      <w:r w:rsidR="00E134E0" w:rsidRPr="00276F1E">
        <w:rPr>
          <w:rFonts w:asciiTheme="majorHAnsi" w:hAnsiTheme="majorHAnsi"/>
        </w:rPr>
        <w:fldChar w:fldCharType="begin"/>
      </w:r>
      <w:r w:rsidR="00E134E0" w:rsidRPr="00276F1E">
        <w:rPr>
          <w:rFonts w:asciiTheme="majorHAnsi" w:hAnsiTheme="majorHAnsi"/>
        </w:rPr>
        <w:instrText xml:space="preserve"> REF _Ref421882237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color w:val="000000"/>
        </w:rPr>
        <w:t>13.1</w:t>
      </w:r>
      <w:r w:rsidR="00E134E0" w:rsidRPr="00276F1E">
        <w:rPr>
          <w:rFonts w:asciiTheme="majorHAnsi" w:hAnsiTheme="majorHAnsi"/>
        </w:rPr>
        <w:fldChar w:fldCharType="end"/>
      </w:r>
      <w:r w:rsidRPr="00276F1E">
        <w:rPr>
          <w:rFonts w:asciiTheme="majorHAnsi" w:hAnsiTheme="majorHAnsi" w:cs="Arial"/>
          <w:color w:val="000000"/>
        </w:rPr>
        <w:t xml:space="preserve"> below.</w:t>
      </w:r>
    </w:p>
    <w:p w14:paraId="420CAFFC" w14:textId="77777777" w:rsidR="008901DC" w:rsidRPr="00276F1E" w:rsidRDefault="008901DC" w:rsidP="005D7B3D">
      <w:pPr>
        <w:widowControl/>
        <w:numPr>
          <w:ilvl w:val="1"/>
          <w:numId w:val="22"/>
        </w:numPr>
        <w:spacing w:before="100" w:beforeAutospacing="1" w:line="240" w:lineRule="auto"/>
        <w:jc w:val="both"/>
        <w:rPr>
          <w:rFonts w:asciiTheme="majorHAnsi" w:eastAsia="Times New Roman" w:hAnsiTheme="majorHAnsi" w:cs="Arial"/>
        </w:rPr>
      </w:pPr>
      <w:r w:rsidRPr="00276F1E">
        <w:rPr>
          <w:rFonts w:asciiTheme="majorHAnsi" w:hAnsiTheme="majorHAnsi" w:cs="Arial"/>
          <w:color w:val="000000"/>
        </w:rPr>
        <w:t>“</w:t>
      </w:r>
      <w:r w:rsidRPr="00276F1E">
        <w:rPr>
          <w:rFonts w:asciiTheme="majorHAnsi" w:hAnsiTheme="majorHAnsi" w:cs="Arial"/>
          <w:color w:val="000000"/>
          <w:u w:val="single"/>
        </w:rPr>
        <w:t>User</w:t>
      </w:r>
      <w:r w:rsidRPr="00276F1E">
        <w:rPr>
          <w:rFonts w:asciiTheme="majorHAnsi" w:hAnsiTheme="majorHAnsi" w:cs="Arial"/>
          <w:color w:val="000000"/>
        </w:rPr>
        <w:t>” means any</w:t>
      </w:r>
      <w:r w:rsidR="00E20D31" w:rsidRPr="00276F1E">
        <w:rPr>
          <w:rFonts w:asciiTheme="majorHAnsi" w:hAnsiTheme="majorHAnsi" w:cs="Arial"/>
          <w:color w:val="000000"/>
        </w:rPr>
        <w:t xml:space="preserve"> company or </w:t>
      </w:r>
      <w:r w:rsidRPr="00276F1E">
        <w:rPr>
          <w:rFonts w:asciiTheme="majorHAnsi" w:hAnsiTheme="majorHAnsi" w:cs="Arial"/>
          <w:color w:val="000000"/>
        </w:rPr>
        <w:t>individual who uses the System on Customer’s behalf or through Customer’s account or passwords</w:t>
      </w:r>
      <w:r w:rsidR="000D2DF6" w:rsidRPr="00276F1E">
        <w:rPr>
          <w:rFonts w:asciiTheme="majorHAnsi" w:hAnsiTheme="majorHAnsi" w:cs="Arial"/>
          <w:color w:val="000000"/>
        </w:rPr>
        <w:t>, whether authorized or not</w:t>
      </w:r>
      <w:r w:rsidR="00E20D31" w:rsidRPr="00276F1E">
        <w:rPr>
          <w:rFonts w:asciiTheme="majorHAnsi" w:hAnsiTheme="majorHAnsi" w:cs="Arial"/>
          <w:color w:val="000000"/>
        </w:rPr>
        <w:t>, including without limitation Customer’s Clients</w:t>
      </w:r>
      <w:r w:rsidR="00A721E4" w:rsidRPr="00276F1E">
        <w:rPr>
          <w:rFonts w:asciiTheme="majorHAnsi" w:hAnsiTheme="majorHAnsi" w:cs="Arial"/>
          <w:color w:val="000000"/>
        </w:rPr>
        <w:t xml:space="preserve"> and their employees and agents</w:t>
      </w:r>
      <w:r w:rsidR="000D2DF6" w:rsidRPr="00276F1E">
        <w:rPr>
          <w:rFonts w:asciiTheme="majorHAnsi" w:hAnsiTheme="majorHAnsi" w:cs="Arial"/>
          <w:color w:val="000000"/>
        </w:rPr>
        <w:t>.</w:t>
      </w:r>
    </w:p>
    <w:p w14:paraId="7BC81D33" w14:textId="3B1B9612" w:rsidR="007F25EB" w:rsidRPr="00276F1E" w:rsidRDefault="008C6B57" w:rsidP="005D7B3D">
      <w:pPr>
        <w:pStyle w:val="ListParagraph"/>
        <w:keepNext/>
        <w:numPr>
          <w:ilvl w:val="0"/>
          <w:numId w:val="22"/>
        </w:numPr>
        <w:spacing w:line="240" w:lineRule="auto"/>
        <w:contextualSpacing w:val="0"/>
        <w:jc w:val="both"/>
        <w:rPr>
          <w:rFonts w:asciiTheme="majorHAnsi" w:hAnsiTheme="majorHAnsi" w:cs="Arial"/>
        </w:rPr>
      </w:pPr>
      <w:r>
        <w:rPr>
          <w:rFonts w:asciiTheme="majorHAnsi" w:hAnsiTheme="majorHAnsi" w:cs="Arial"/>
          <w:b/>
          <w:u w:val="single"/>
        </w:rPr>
        <w:t>CLOUD COMPONENTS</w:t>
      </w:r>
      <w:r w:rsidR="003D0316" w:rsidRPr="00276F1E">
        <w:rPr>
          <w:rFonts w:asciiTheme="majorHAnsi" w:hAnsiTheme="majorHAnsi" w:cs="Arial"/>
          <w:b/>
          <w:u w:val="single"/>
        </w:rPr>
        <w:t xml:space="preserve"> &amp; USE OF THE SYSTEM IN GENERAL</w:t>
      </w:r>
      <w:r w:rsidR="00461C72" w:rsidRPr="00276F1E">
        <w:rPr>
          <w:rFonts w:asciiTheme="majorHAnsi" w:hAnsiTheme="majorHAnsi" w:cs="Arial"/>
          <w:b/>
        </w:rPr>
        <w:t>.</w:t>
      </w:r>
      <w:r w:rsidR="00461C72" w:rsidRPr="00276F1E">
        <w:rPr>
          <w:rFonts w:asciiTheme="majorHAnsi" w:hAnsiTheme="majorHAnsi" w:cs="Arial"/>
        </w:rPr>
        <w:t xml:space="preserve"> </w:t>
      </w:r>
    </w:p>
    <w:p w14:paraId="471538BE" w14:textId="78450639" w:rsidR="007F25EB" w:rsidRPr="00276F1E" w:rsidRDefault="003F4406"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 xml:space="preserve">Use of the </w:t>
      </w:r>
      <w:r w:rsidR="00DB1BD0" w:rsidRPr="00276F1E">
        <w:rPr>
          <w:rFonts w:asciiTheme="majorHAnsi" w:hAnsiTheme="majorHAnsi" w:cs="Arial"/>
          <w:u w:val="single"/>
        </w:rPr>
        <w:t>System</w:t>
      </w:r>
      <w:r w:rsidR="007F25EB" w:rsidRPr="00276F1E">
        <w:rPr>
          <w:rFonts w:asciiTheme="majorHAnsi" w:hAnsiTheme="majorHAnsi" w:cs="Arial"/>
        </w:rPr>
        <w:t xml:space="preserve">. </w:t>
      </w:r>
      <w:r w:rsidR="00A56470" w:rsidRPr="00276F1E">
        <w:rPr>
          <w:rFonts w:asciiTheme="majorHAnsi" w:hAnsiTheme="majorHAnsi" w:cs="Arial"/>
        </w:rPr>
        <w:t xml:space="preserve">During the </w:t>
      </w:r>
      <w:r w:rsidR="00A721E4" w:rsidRPr="00276F1E">
        <w:rPr>
          <w:rFonts w:asciiTheme="majorHAnsi" w:hAnsiTheme="majorHAnsi" w:cs="Arial"/>
        </w:rPr>
        <w:t>Term</w:t>
      </w:r>
      <w:r w:rsidR="00A56470" w:rsidRPr="00276F1E">
        <w:rPr>
          <w:rFonts w:asciiTheme="majorHAnsi" w:hAnsiTheme="majorHAnsi" w:cs="Arial"/>
        </w:rPr>
        <w:t xml:space="preserve">, Customer may access and use </w:t>
      </w:r>
      <w:r w:rsidR="00646B59" w:rsidRPr="00276F1E">
        <w:rPr>
          <w:rFonts w:asciiTheme="majorHAnsi" w:hAnsiTheme="majorHAnsi" w:cs="Arial"/>
        </w:rPr>
        <w:t xml:space="preserve">the </w:t>
      </w:r>
      <w:r w:rsidR="008C6B57">
        <w:rPr>
          <w:rFonts w:asciiTheme="majorHAnsi" w:hAnsiTheme="majorHAnsi" w:cs="Arial"/>
        </w:rPr>
        <w:t>Cloud Components</w:t>
      </w:r>
      <w:r w:rsidR="00A56470" w:rsidRPr="00276F1E">
        <w:rPr>
          <w:rFonts w:asciiTheme="majorHAnsi" w:hAnsiTheme="majorHAnsi" w:cs="Arial"/>
        </w:rPr>
        <w:t xml:space="preserve"> pursuant to</w:t>
      </w:r>
      <w:r w:rsidR="000D2DF6" w:rsidRPr="00276F1E">
        <w:rPr>
          <w:rFonts w:asciiTheme="majorHAnsi" w:hAnsiTheme="majorHAnsi" w:cs="Arial"/>
        </w:rPr>
        <w:t xml:space="preserve"> the terms of any outstanding Order</w:t>
      </w:r>
      <w:r w:rsidR="00A67639" w:rsidRPr="00276F1E">
        <w:rPr>
          <w:rFonts w:asciiTheme="majorHAnsi" w:hAnsiTheme="majorHAnsi" w:cs="Arial"/>
        </w:rPr>
        <w:t>, including such features and functions as the Order requires</w:t>
      </w:r>
      <w:r w:rsidR="00013D31" w:rsidRPr="00276F1E">
        <w:rPr>
          <w:rFonts w:asciiTheme="majorHAnsi" w:hAnsiTheme="majorHAnsi" w:cs="Arial"/>
        </w:rPr>
        <w:t>.</w:t>
      </w:r>
    </w:p>
    <w:p w14:paraId="142EBDBF" w14:textId="45B05F4E" w:rsidR="007F25EB" w:rsidRPr="00276F1E" w:rsidRDefault="001F3C4A"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Service</w:t>
      </w:r>
      <w:r w:rsidR="00FF1427" w:rsidRPr="00276F1E">
        <w:rPr>
          <w:rFonts w:asciiTheme="majorHAnsi" w:hAnsiTheme="majorHAnsi" w:cs="Arial"/>
          <w:u w:val="single"/>
        </w:rPr>
        <w:t xml:space="preserve"> Levels</w:t>
      </w:r>
      <w:r w:rsidR="007F25EB" w:rsidRPr="00276F1E">
        <w:rPr>
          <w:rFonts w:asciiTheme="majorHAnsi" w:hAnsiTheme="majorHAnsi" w:cs="Arial"/>
        </w:rPr>
        <w:t xml:space="preserve">. </w:t>
      </w:r>
      <w:r w:rsidR="0023188A">
        <w:rPr>
          <w:rFonts w:asciiTheme="majorHAnsi" w:hAnsiTheme="majorHAnsi" w:cs="Arial"/>
        </w:rPr>
        <w:t>Provider</w:t>
      </w:r>
      <w:r w:rsidR="008F1111" w:rsidRPr="00276F1E">
        <w:rPr>
          <w:rFonts w:asciiTheme="majorHAnsi" w:hAnsiTheme="majorHAnsi" w:cs="Arial"/>
        </w:rPr>
        <w:t xml:space="preserve"> </w:t>
      </w:r>
      <w:r w:rsidR="005E1845" w:rsidRPr="00276F1E">
        <w:rPr>
          <w:rFonts w:asciiTheme="majorHAnsi" w:hAnsiTheme="majorHAnsi" w:cs="Arial"/>
        </w:rPr>
        <w:t>shall</w:t>
      </w:r>
      <w:r w:rsidR="008F1111" w:rsidRPr="00276F1E">
        <w:rPr>
          <w:rFonts w:asciiTheme="majorHAnsi" w:hAnsiTheme="majorHAnsi" w:cs="Arial"/>
        </w:rPr>
        <w:t xml:space="preserve"> provide the remedies listed in the SLA for any </w:t>
      </w:r>
      <w:r w:rsidR="00013D31" w:rsidRPr="00276F1E">
        <w:rPr>
          <w:rFonts w:asciiTheme="majorHAnsi" w:hAnsiTheme="majorHAnsi" w:cs="Arial"/>
        </w:rPr>
        <w:t>failure of the System listed in the SLA</w:t>
      </w:r>
      <w:r w:rsidR="008F1111" w:rsidRPr="00276F1E">
        <w:rPr>
          <w:rFonts w:asciiTheme="majorHAnsi" w:hAnsiTheme="majorHAnsi" w:cs="Arial"/>
        </w:rPr>
        <w:t xml:space="preserve">. Such remedies are Customer’s sole remedy for any failure of the </w:t>
      </w:r>
      <w:r w:rsidR="00DB1BD0" w:rsidRPr="00276F1E">
        <w:rPr>
          <w:rFonts w:asciiTheme="majorHAnsi" w:hAnsiTheme="majorHAnsi" w:cs="Arial"/>
        </w:rPr>
        <w:t>System</w:t>
      </w:r>
      <w:r w:rsidR="00E53CBD">
        <w:rPr>
          <w:rFonts w:asciiTheme="majorHAnsi" w:hAnsiTheme="majorHAnsi" w:cs="Arial"/>
        </w:rPr>
        <w:t xml:space="preserve"> except as specifically listed in this Agreement</w:t>
      </w:r>
      <w:r w:rsidR="00013D31" w:rsidRPr="00276F1E">
        <w:rPr>
          <w:rFonts w:asciiTheme="majorHAnsi" w:hAnsiTheme="majorHAnsi" w:cs="Arial"/>
        </w:rPr>
        <w:t xml:space="preserve">, and Customer recognizes and agrees that if </w:t>
      </w:r>
      <w:r w:rsidR="00E53CBD">
        <w:rPr>
          <w:rFonts w:asciiTheme="majorHAnsi" w:hAnsiTheme="majorHAnsi" w:cs="Arial"/>
        </w:rPr>
        <w:t>the SLA an</w:t>
      </w:r>
      <w:r w:rsidR="009F2CB1">
        <w:rPr>
          <w:rFonts w:asciiTheme="majorHAnsi" w:hAnsiTheme="majorHAnsi" w:cs="Arial"/>
        </w:rPr>
        <w:t>d</w:t>
      </w:r>
      <w:r w:rsidR="00E53CBD">
        <w:rPr>
          <w:rFonts w:asciiTheme="majorHAnsi" w:hAnsiTheme="majorHAnsi" w:cs="Arial"/>
        </w:rPr>
        <w:t xml:space="preserve"> the other provisions of this Agreement do</w:t>
      </w:r>
      <w:r w:rsidR="00013D31" w:rsidRPr="00276F1E">
        <w:rPr>
          <w:rFonts w:asciiTheme="majorHAnsi" w:hAnsiTheme="majorHAnsi" w:cs="Arial"/>
        </w:rPr>
        <w:t xml:space="preserve"> not list a remedy for a given failure, it has no remedy</w:t>
      </w:r>
      <w:r w:rsidR="008F1111" w:rsidRPr="00276F1E">
        <w:rPr>
          <w:rFonts w:asciiTheme="majorHAnsi" w:hAnsiTheme="majorHAnsi" w:cs="Arial"/>
        </w:rPr>
        <w:t>.</w:t>
      </w:r>
      <w:r w:rsidR="00A5764F" w:rsidRPr="00276F1E">
        <w:rPr>
          <w:rFonts w:asciiTheme="majorHAnsi" w:hAnsiTheme="majorHAnsi" w:cs="Arial"/>
        </w:rPr>
        <w:t xml:space="preserve"> Credits issued pursuant to the</w:t>
      </w:r>
      <w:r w:rsidR="008F1111" w:rsidRPr="00276F1E">
        <w:rPr>
          <w:rFonts w:asciiTheme="majorHAnsi" w:hAnsiTheme="majorHAnsi" w:cs="Arial"/>
        </w:rPr>
        <w:t xml:space="preserve"> SLA apply to outstanding or future invoices only and are forfeit upon termination of this Agreement. </w:t>
      </w:r>
      <w:r w:rsidR="0023188A">
        <w:rPr>
          <w:rFonts w:asciiTheme="majorHAnsi" w:hAnsiTheme="majorHAnsi" w:cs="Arial"/>
        </w:rPr>
        <w:t>Provider</w:t>
      </w:r>
      <w:r w:rsidR="008F1111" w:rsidRPr="00276F1E">
        <w:rPr>
          <w:rFonts w:asciiTheme="majorHAnsi" w:hAnsiTheme="majorHAnsi" w:cs="Arial"/>
        </w:rPr>
        <w:t xml:space="preserve"> is not required to issue refunds or to make payments against such credits under any circumstances, including without limitation</w:t>
      </w:r>
      <w:r w:rsidR="00A67639" w:rsidRPr="00276F1E">
        <w:rPr>
          <w:rFonts w:asciiTheme="majorHAnsi" w:hAnsiTheme="majorHAnsi" w:cs="Arial"/>
        </w:rPr>
        <w:t xml:space="preserve"> after</w:t>
      </w:r>
      <w:r w:rsidR="008F1111" w:rsidRPr="00276F1E">
        <w:rPr>
          <w:rFonts w:asciiTheme="majorHAnsi" w:hAnsiTheme="majorHAnsi" w:cs="Arial"/>
        </w:rPr>
        <w:t xml:space="preserve"> termination of this Agreement.</w:t>
      </w:r>
    </w:p>
    <w:p w14:paraId="6032115E" w14:textId="77777777" w:rsidR="00431B21" w:rsidRPr="00276F1E" w:rsidRDefault="00431B21"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Documentation</w:t>
      </w:r>
      <w:r w:rsidRPr="00276F1E">
        <w:rPr>
          <w:rFonts w:asciiTheme="majorHAnsi" w:hAnsiTheme="majorHAnsi" w:cs="Arial"/>
        </w:rPr>
        <w:t>: Customer may reproduce and use the Documentation solely as necessary to support Users’ use of the System.</w:t>
      </w:r>
    </w:p>
    <w:p w14:paraId="7BD119D6" w14:textId="3A95960C" w:rsidR="000D2DF6" w:rsidRPr="00276F1E" w:rsidRDefault="000D2DF6" w:rsidP="005D7B3D">
      <w:pPr>
        <w:pStyle w:val="ListParagraph"/>
        <w:numPr>
          <w:ilvl w:val="1"/>
          <w:numId w:val="22"/>
        </w:numPr>
        <w:spacing w:line="240" w:lineRule="auto"/>
        <w:contextualSpacing w:val="0"/>
        <w:jc w:val="both"/>
        <w:rPr>
          <w:rFonts w:asciiTheme="majorHAnsi" w:hAnsiTheme="majorHAnsi" w:cs="Arial"/>
        </w:rPr>
      </w:pPr>
      <w:bookmarkStart w:id="4" w:name="_Hlk70342825"/>
      <w:r w:rsidRPr="00276F1E">
        <w:rPr>
          <w:rFonts w:asciiTheme="majorHAnsi" w:hAnsiTheme="majorHAnsi" w:cs="Arial"/>
          <w:u w:val="single"/>
        </w:rPr>
        <w:t>System Revisions</w:t>
      </w:r>
      <w:r w:rsidRPr="00276F1E">
        <w:rPr>
          <w:rFonts w:asciiTheme="majorHAnsi" w:hAnsiTheme="majorHAnsi" w:cs="Arial"/>
        </w:rPr>
        <w:t xml:space="preserve">. </w:t>
      </w:r>
      <w:r w:rsidR="0023188A">
        <w:rPr>
          <w:rFonts w:asciiTheme="majorHAnsi" w:hAnsiTheme="majorHAnsi" w:cs="Arial"/>
        </w:rPr>
        <w:t>Provider</w:t>
      </w:r>
      <w:r w:rsidRPr="00276F1E">
        <w:rPr>
          <w:rFonts w:asciiTheme="majorHAnsi" w:hAnsiTheme="majorHAnsi" w:cs="Arial"/>
        </w:rPr>
        <w:t xml:space="preserve"> may revise</w:t>
      </w:r>
      <w:r w:rsidR="00391EF6" w:rsidRPr="00276F1E">
        <w:rPr>
          <w:rFonts w:asciiTheme="majorHAnsi" w:hAnsiTheme="majorHAnsi" w:cs="Arial"/>
        </w:rPr>
        <w:t xml:space="preserve"> the SLA or the</w:t>
      </w:r>
      <w:r w:rsidRPr="00276F1E">
        <w:rPr>
          <w:rFonts w:asciiTheme="majorHAnsi" w:hAnsiTheme="majorHAnsi" w:cs="Arial"/>
        </w:rPr>
        <w:t xml:space="preserve"> features and functions</w:t>
      </w:r>
      <w:r w:rsidR="00391EF6" w:rsidRPr="00276F1E">
        <w:rPr>
          <w:rFonts w:asciiTheme="majorHAnsi" w:hAnsiTheme="majorHAnsi" w:cs="Arial"/>
        </w:rPr>
        <w:t xml:space="preserve"> of the </w:t>
      </w:r>
      <w:r w:rsidR="00E53CBD">
        <w:rPr>
          <w:rFonts w:asciiTheme="majorHAnsi" w:hAnsiTheme="majorHAnsi" w:cs="Arial"/>
        </w:rPr>
        <w:t>System</w:t>
      </w:r>
      <w:r w:rsidR="00A67639" w:rsidRPr="00276F1E">
        <w:rPr>
          <w:rFonts w:asciiTheme="majorHAnsi" w:hAnsiTheme="majorHAnsi" w:cs="Arial"/>
        </w:rPr>
        <w:t xml:space="preserve"> </w:t>
      </w:r>
      <w:r w:rsidRPr="00276F1E">
        <w:rPr>
          <w:rFonts w:asciiTheme="majorHAnsi" w:hAnsiTheme="majorHAnsi" w:cs="Arial"/>
        </w:rPr>
        <w:t xml:space="preserve">at any time, </w:t>
      </w:r>
      <w:r w:rsidR="00391EF6" w:rsidRPr="00276F1E">
        <w:rPr>
          <w:rFonts w:asciiTheme="majorHAnsi" w:hAnsiTheme="majorHAnsi" w:cs="Arial"/>
        </w:rPr>
        <w:t>provid</w:t>
      </w:r>
      <w:r w:rsidR="00C71806" w:rsidRPr="00276F1E">
        <w:rPr>
          <w:rFonts w:asciiTheme="majorHAnsi" w:hAnsiTheme="majorHAnsi" w:cs="Arial"/>
        </w:rPr>
        <w:t xml:space="preserve">ed no such revision </w:t>
      </w:r>
      <w:r w:rsidRPr="00276F1E">
        <w:rPr>
          <w:rFonts w:asciiTheme="majorHAnsi" w:hAnsiTheme="majorHAnsi" w:cs="Arial"/>
        </w:rPr>
        <w:t xml:space="preserve">materially reduces </w:t>
      </w:r>
      <w:r w:rsidR="00A67639" w:rsidRPr="00276F1E">
        <w:rPr>
          <w:rFonts w:asciiTheme="majorHAnsi" w:hAnsiTheme="majorHAnsi" w:cs="Arial"/>
        </w:rPr>
        <w:t>features or functionality</w:t>
      </w:r>
      <w:r w:rsidRPr="00276F1E">
        <w:rPr>
          <w:rFonts w:asciiTheme="majorHAnsi" w:hAnsiTheme="majorHAnsi" w:cs="Arial"/>
        </w:rPr>
        <w:t xml:space="preserve"> provided pursuant to an </w:t>
      </w:r>
      <w:r w:rsidR="00F80A4A">
        <w:rPr>
          <w:rFonts w:asciiTheme="majorHAnsi" w:hAnsiTheme="majorHAnsi" w:cs="Arial"/>
        </w:rPr>
        <w:t xml:space="preserve">outstanding </w:t>
      </w:r>
      <w:r w:rsidRPr="00276F1E">
        <w:rPr>
          <w:rFonts w:asciiTheme="majorHAnsi" w:hAnsiTheme="majorHAnsi" w:cs="Arial"/>
        </w:rPr>
        <w:t>Order</w:t>
      </w:r>
      <w:r w:rsidR="00A67639" w:rsidRPr="00276F1E">
        <w:rPr>
          <w:rFonts w:asciiTheme="majorHAnsi" w:hAnsiTheme="majorHAnsi" w:cs="Arial"/>
        </w:rPr>
        <w:t>.</w:t>
      </w:r>
    </w:p>
    <w:p w14:paraId="1FD92D04" w14:textId="3DA639BA" w:rsidR="00E451EA" w:rsidRPr="00276F1E" w:rsidRDefault="00E451EA" w:rsidP="005D7B3D">
      <w:pPr>
        <w:pStyle w:val="ListParagraph"/>
        <w:numPr>
          <w:ilvl w:val="1"/>
          <w:numId w:val="22"/>
        </w:numPr>
        <w:spacing w:line="240" w:lineRule="auto"/>
        <w:contextualSpacing w:val="0"/>
        <w:jc w:val="both"/>
        <w:rPr>
          <w:rFonts w:asciiTheme="majorHAnsi" w:hAnsiTheme="majorHAnsi" w:cs="Arial"/>
        </w:rPr>
      </w:pPr>
      <w:bookmarkStart w:id="5" w:name="_Ref425413405"/>
      <w:bookmarkEnd w:id="4"/>
      <w:r w:rsidRPr="00276F1E">
        <w:rPr>
          <w:rFonts w:asciiTheme="majorHAnsi" w:hAnsiTheme="majorHAnsi" w:cs="Arial"/>
          <w:u w:val="single"/>
        </w:rPr>
        <w:t>Customer’s Clients</w:t>
      </w:r>
      <w:r w:rsidRPr="00276F1E">
        <w:rPr>
          <w:rFonts w:asciiTheme="majorHAnsi" w:hAnsiTheme="majorHAnsi" w:cs="Arial"/>
        </w:rPr>
        <w:t xml:space="preserve">. Subject to the provisions below of this Section </w:t>
      </w:r>
      <w:r w:rsidR="00E134E0" w:rsidRPr="00276F1E">
        <w:rPr>
          <w:rFonts w:asciiTheme="majorHAnsi" w:hAnsiTheme="majorHAnsi"/>
        </w:rPr>
        <w:fldChar w:fldCharType="begin"/>
      </w:r>
      <w:r w:rsidR="00E134E0" w:rsidRPr="00276F1E">
        <w:rPr>
          <w:rFonts w:asciiTheme="majorHAnsi" w:hAnsiTheme="majorHAnsi"/>
        </w:rPr>
        <w:instrText xml:space="preserve"> REF _Ref425413405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2.5</w:t>
      </w:r>
      <w:r w:rsidR="00E134E0" w:rsidRPr="00276F1E">
        <w:rPr>
          <w:rFonts w:asciiTheme="majorHAnsi" w:hAnsiTheme="majorHAnsi"/>
        </w:rPr>
        <w:fldChar w:fldCharType="end"/>
      </w:r>
      <w:r w:rsidRPr="00276F1E">
        <w:rPr>
          <w:rFonts w:asciiTheme="majorHAnsi" w:hAnsiTheme="majorHAnsi" w:cs="Arial"/>
        </w:rPr>
        <w:t xml:space="preserve">, Customer may authorize Customer’s Clients to access and use the System in such numbers and according to such restrictions as are set forth in the applicable Order, solely for the following purposes: ___________________. Customer </w:t>
      </w:r>
      <w:r w:rsidR="005E1845" w:rsidRPr="00276F1E">
        <w:rPr>
          <w:rFonts w:asciiTheme="majorHAnsi" w:hAnsiTheme="majorHAnsi" w:cs="Arial"/>
        </w:rPr>
        <w:t>shall</w:t>
      </w:r>
      <w:r w:rsidRPr="00276F1E">
        <w:rPr>
          <w:rFonts w:asciiTheme="majorHAnsi" w:hAnsiTheme="majorHAnsi" w:cs="Arial"/>
        </w:rPr>
        <w:t xml:space="preserve"> provide complete name and contact information for each proposed Customer’s Client upon or before providing such </w:t>
      </w:r>
      <w:proofErr w:type="gramStart"/>
      <w:r w:rsidRPr="00276F1E">
        <w:rPr>
          <w:rFonts w:asciiTheme="majorHAnsi" w:hAnsiTheme="majorHAnsi" w:cs="Arial"/>
        </w:rPr>
        <w:t>access, and</w:t>
      </w:r>
      <w:proofErr w:type="gramEnd"/>
      <w:r w:rsidRPr="00276F1E">
        <w:rPr>
          <w:rFonts w:asciiTheme="majorHAnsi" w:hAnsiTheme="majorHAnsi" w:cs="Arial"/>
        </w:rPr>
        <w:t xml:space="preserve"> update such information as soon as it become aware of a change. Customer </w:t>
      </w:r>
      <w:r w:rsidR="005E1845" w:rsidRPr="00276F1E">
        <w:rPr>
          <w:rFonts w:asciiTheme="majorHAnsi" w:hAnsiTheme="majorHAnsi" w:cs="Arial"/>
        </w:rPr>
        <w:t>shall</w:t>
      </w:r>
      <w:r w:rsidRPr="00276F1E">
        <w:rPr>
          <w:rFonts w:asciiTheme="majorHAnsi" w:hAnsiTheme="majorHAnsi" w:cs="Arial"/>
        </w:rPr>
        <w:t xml:space="preserve"> make no representations or warranties regarding the System or any other matter, to Customer’s Clients or Users or any other third party, from</w:t>
      </w:r>
      <w:r w:rsidR="00BF7359" w:rsidRPr="00276F1E">
        <w:rPr>
          <w:rFonts w:asciiTheme="majorHAnsi" w:hAnsiTheme="majorHAnsi" w:cs="Arial"/>
        </w:rPr>
        <w:t xml:space="preserve"> or on behalf of</w:t>
      </w:r>
      <w:r w:rsidRPr="00276F1E">
        <w:rPr>
          <w:rFonts w:asciiTheme="majorHAnsi" w:hAnsiTheme="majorHAnsi" w:cs="Arial"/>
        </w:rPr>
        <w:t xml:space="preserve"> </w:t>
      </w:r>
      <w:r w:rsidR="0023188A">
        <w:rPr>
          <w:rFonts w:asciiTheme="majorHAnsi" w:hAnsiTheme="majorHAnsi" w:cs="Arial"/>
        </w:rPr>
        <w:t>Provider</w:t>
      </w:r>
      <w:r w:rsidRPr="00276F1E">
        <w:rPr>
          <w:rFonts w:asciiTheme="majorHAnsi" w:hAnsiTheme="majorHAnsi" w:cs="Arial"/>
        </w:rPr>
        <w:t xml:space="preserve">, and Customer </w:t>
      </w:r>
      <w:r w:rsidR="005E1845" w:rsidRPr="00276F1E">
        <w:rPr>
          <w:rFonts w:asciiTheme="majorHAnsi" w:hAnsiTheme="majorHAnsi" w:cs="Arial"/>
        </w:rPr>
        <w:t>shall</w:t>
      </w:r>
      <w:r w:rsidRPr="00276F1E">
        <w:rPr>
          <w:rFonts w:asciiTheme="majorHAnsi" w:hAnsiTheme="majorHAnsi" w:cs="Arial"/>
        </w:rPr>
        <w:t xml:space="preserve"> not create or purport to create any obligations or liabilities for </w:t>
      </w:r>
      <w:r w:rsidR="0023188A">
        <w:rPr>
          <w:rFonts w:asciiTheme="majorHAnsi" w:hAnsiTheme="majorHAnsi" w:cs="Arial"/>
        </w:rPr>
        <w:t>Provider</w:t>
      </w:r>
      <w:r w:rsidRPr="00276F1E">
        <w:rPr>
          <w:rFonts w:asciiTheme="majorHAnsi" w:hAnsiTheme="majorHAnsi" w:cs="Arial"/>
        </w:rPr>
        <w:t xml:space="preserve">. Customer </w:t>
      </w:r>
      <w:r w:rsidR="0097147D" w:rsidRPr="00276F1E">
        <w:rPr>
          <w:rFonts w:asciiTheme="majorHAnsi" w:hAnsiTheme="majorHAnsi" w:cs="Arial"/>
        </w:rPr>
        <w:t>will</w:t>
      </w:r>
      <w:r w:rsidRPr="00276F1E">
        <w:rPr>
          <w:rFonts w:asciiTheme="majorHAnsi" w:hAnsiTheme="majorHAnsi" w:cs="Arial"/>
        </w:rPr>
        <w:t xml:space="preserve"> be liable to </w:t>
      </w:r>
      <w:r w:rsidR="0023188A">
        <w:rPr>
          <w:rFonts w:asciiTheme="majorHAnsi" w:hAnsiTheme="majorHAnsi" w:cs="Arial"/>
        </w:rPr>
        <w:t>Provider</w:t>
      </w:r>
      <w:r w:rsidRPr="00276F1E">
        <w:rPr>
          <w:rFonts w:asciiTheme="majorHAnsi" w:hAnsiTheme="majorHAnsi" w:cs="Arial"/>
        </w:rPr>
        <w:t xml:space="preserve"> for Customer’s Clients’ acts and omissions related to the System</w:t>
      </w:r>
      <w:r w:rsidR="00EF6696">
        <w:rPr>
          <w:rFonts w:asciiTheme="majorHAnsi" w:hAnsiTheme="majorHAnsi" w:cs="Arial"/>
        </w:rPr>
        <w:t xml:space="preserve"> (without limiting any liability of such Customer’s Clients to </w:t>
      </w:r>
      <w:r w:rsidR="00430679">
        <w:rPr>
          <w:rFonts w:asciiTheme="majorHAnsi" w:hAnsiTheme="majorHAnsi" w:cs="Arial"/>
        </w:rPr>
        <w:t>Provider</w:t>
      </w:r>
      <w:r w:rsidR="00EF6696">
        <w:rPr>
          <w:rFonts w:asciiTheme="majorHAnsi" w:hAnsiTheme="majorHAnsi" w:cs="Arial"/>
        </w:rPr>
        <w:t>)</w:t>
      </w:r>
      <w:r w:rsidRPr="00276F1E">
        <w:rPr>
          <w:rFonts w:asciiTheme="majorHAnsi" w:hAnsiTheme="majorHAnsi" w:cs="Arial"/>
        </w:rPr>
        <w:t xml:space="preserve">. </w:t>
      </w:r>
      <w:r w:rsidR="0023188A">
        <w:rPr>
          <w:rFonts w:asciiTheme="majorHAnsi" w:hAnsiTheme="majorHAnsi" w:cs="Arial"/>
        </w:rPr>
        <w:t>Provider</w:t>
      </w:r>
      <w:r w:rsidRPr="00276F1E">
        <w:rPr>
          <w:rFonts w:asciiTheme="majorHAnsi" w:hAnsiTheme="majorHAnsi" w:cs="Arial"/>
        </w:rPr>
        <w:t xml:space="preserve"> </w:t>
      </w:r>
      <w:r w:rsidR="0097147D" w:rsidRPr="00276F1E">
        <w:rPr>
          <w:rFonts w:asciiTheme="majorHAnsi" w:hAnsiTheme="majorHAnsi" w:cs="Arial"/>
        </w:rPr>
        <w:t>will</w:t>
      </w:r>
      <w:r w:rsidRPr="00276F1E">
        <w:rPr>
          <w:rFonts w:asciiTheme="majorHAnsi" w:hAnsiTheme="majorHAnsi" w:cs="Arial"/>
        </w:rPr>
        <w:t xml:space="preserve"> have no obligation to provide support or other services, SLA remedies, or other remedies to Customer’s Clients.</w:t>
      </w:r>
      <w:bookmarkEnd w:id="5"/>
    </w:p>
    <w:p w14:paraId="69A0B91C" w14:textId="13879713" w:rsidR="00DB39FA" w:rsidRPr="00276F1E" w:rsidRDefault="008C6B57" w:rsidP="005D7B3D">
      <w:pPr>
        <w:pStyle w:val="ListParagraph"/>
        <w:numPr>
          <w:ilvl w:val="0"/>
          <w:numId w:val="22"/>
        </w:numPr>
        <w:spacing w:line="240" w:lineRule="auto"/>
        <w:contextualSpacing w:val="0"/>
        <w:jc w:val="both"/>
        <w:rPr>
          <w:rFonts w:asciiTheme="majorHAnsi" w:hAnsiTheme="majorHAnsi" w:cs="Arial"/>
          <w:b/>
        </w:rPr>
      </w:pPr>
      <w:r>
        <w:rPr>
          <w:rFonts w:asciiTheme="majorHAnsi" w:hAnsiTheme="majorHAnsi" w:cs="Arial"/>
          <w:b/>
          <w:u w:val="single"/>
        </w:rPr>
        <w:t>ON-PREMISE COMPONENTS</w:t>
      </w:r>
      <w:r w:rsidR="00DB39FA" w:rsidRPr="00276F1E">
        <w:rPr>
          <w:rFonts w:asciiTheme="majorHAnsi" w:hAnsiTheme="majorHAnsi" w:cs="Arial"/>
          <w:b/>
          <w:u w:val="single"/>
        </w:rPr>
        <w:t>.</w:t>
      </w:r>
    </w:p>
    <w:p w14:paraId="55EA4C06" w14:textId="6689C754" w:rsidR="00DB39FA" w:rsidRPr="00EF6696" w:rsidRDefault="00391EF6" w:rsidP="005D7B3D">
      <w:pPr>
        <w:pStyle w:val="ListParagraph"/>
        <w:numPr>
          <w:ilvl w:val="1"/>
          <w:numId w:val="22"/>
        </w:numPr>
        <w:spacing w:line="240" w:lineRule="auto"/>
        <w:contextualSpacing w:val="0"/>
        <w:jc w:val="both"/>
        <w:rPr>
          <w:rFonts w:asciiTheme="majorHAnsi" w:hAnsiTheme="majorHAnsi" w:cs="Arial"/>
        </w:rPr>
      </w:pPr>
      <w:bookmarkStart w:id="6" w:name="_Ref425419422"/>
      <w:r w:rsidRPr="00EF6696">
        <w:rPr>
          <w:rFonts w:asciiTheme="majorHAnsi" w:hAnsiTheme="majorHAnsi" w:cs="Arial"/>
          <w:u w:val="single"/>
        </w:rPr>
        <w:t>License</w:t>
      </w:r>
      <w:r w:rsidRPr="00EF6696">
        <w:rPr>
          <w:rFonts w:asciiTheme="majorHAnsi" w:hAnsiTheme="majorHAnsi" w:cs="Arial"/>
        </w:rPr>
        <w:t xml:space="preserve">. </w:t>
      </w:r>
      <w:r w:rsidR="0023188A" w:rsidRPr="00EF6696">
        <w:rPr>
          <w:rFonts w:asciiTheme="majorHAnsi" w:hAnsiTheme="majorHAnsi" w:cs="Arial"/>
        </w:rPr>
        <w:t>Provider</w:t>
      </w:r>
      <w:r w:rsidRPr="00EF6696">
        <w:rPr>
          <w:rFonts w:asciiTheme="majorHAnsi" w:hAnsiTheme="majorHAnsi" w:cs="Arial"/>
        </w:rPr>
        <w:t xml:space="preserve"> hereby grants Customer a nonexclusive license to reproduce and use the </w:t>
      </w:r>
      <w:r w:rsidR="008C6B57" w:rsidRPr="00EF6696">
        <w:rPr>
          <w:rFonts w:asciiTheme="majorHAnsi" w:hAnsiTheme="majorHAnsi" w:cs="Arial"/>
        </w:rPr>
        <w:t>On-Premise Components</w:t>
      </w:r>
      <w:r w:rsidR="0074530C" w:rsidRPr="00EF6696">
        <w:rPr>
          <w:rFonts w:asciiTheme="majorHAnsi" w:hAnsiTheme="majorHAnsi" w:cs="Arial"/>
        </w:rPr>
        <w:t>, in such quantities as are set forth on the applicable Order,</w:t>
      </w:r>
      <w:r w:rsidRPr="00EF6696">
        <w:rPr>
          <w:rFonts w:asciiTheme="majorHAnsi" w:hAnsiTheme="majorHAnsi" w:cs="Arial"/>
        </w:rPr>
        <w:t xml:space="preserve"> as necessary for Customer’s internal business purposes and solely as a component of the System, provided Customer complies with the restrictions set forth below in Section </w:t>
      </w:r>
      <w:r w:rsidR="00E134E0" w:rsidRPr="00EF6696">
        <w:rPr>
          <w:rFonts w:asciiTheme="majorHAnsi" w:hAnsiTheme="majorHAnsi"/>
        </w:rPr>
        <w:fldChar w:fldCharType="begin"/>
      </w:r>
      <w:r w:rsidR="00E134E0" w:rsidRPr="00EF6696">
        <w:rPr>
          <w:rFonts w:asciiTheme="majorHAnsi" w:hAnsiTheme="majorHAnsi"/>
        </w:rPr>
        <w:instrText xml:space="preserve"> REF _Ref425410740 \w \h  \* MERGEFORMAT </w:instrText>
      </w:r>
      <w:r w:rsidR="00E134E0" w:rsidRPr="00EF6696">
        <w:rPr>
          <w:rFonts w:asciiTheme="majorHAnsi" w:hAnsiTheme="majorHAnsi"/>
        </w:rPr>
      </w:r>
      <w:r w:rsidR="00E134E0" w:rsidRPr="00EF6696">
        <w:rPr>
          <w:rFonts w:asciiTheme="majorHAnsi" w:hAnsiTheme="majorHAnsi"/>
        </w:rPr>
        <w:fldChar w:fldCharType="separate"/>
      </w:r>
      <w:r w:rsidR="006A3921" w:rsidRPr="006A3921">
        <w:rPr>
          <w:rFonts w:asciiTheme="majorHAnsi" w:hAnsiTheme="majorHAnsi" w:cs="Arial"/>
        </w:rPr>
        <w:t>3.2</w:t>
      </w:r>
      <w:r w:rsidR="00E134E0" w:rsidRPr="00EF6696">
        <w:rPr>
          <w:rFonts w:asciiTheme="majorHAnsi" w:hAnsiTheme="majorHAnsi"/>
        </w:rPr>
        <w:fldChar w:fldCharType="end"/>
      </w:r>
      <w:r w:rsidRPr="00EF6696">
        <w:rPr>
          <w:rFonts w:asciiTheme="majorHAnsi" w:hAnsiTheme="majorHAnsi" w:cs="Arial"/>
        </w:rPr>
        <w:t xml:space="preserve"> (</w:t>
      </w:r>
      <w:r w:rsidRPr="00EF6696">
        <w:rPr>
          <w:rFonts w:asciiTheme="majorHAnsi" w:hAnsiTheme="majorHAnsi" w:cs="Arial"/>
          <w:i/>
        </w:rPr>
        <w:t>Restrictions on Software Rights</w:t>
      </w:r>
      <w:r w:rsidRPr="00EF6696">
        <w:rPr>
          <w:rFonts w:asciiTheme="majorHAnsi" w:hAnsiTheme="majorHAnsi" w:cs="Arial"/>
        </w:rPr>
        <w:t xml:space="preserve">). Such internal business purposes do not include use by any parent, subsidiary, or affiliate of Customer, or any </w:t>
      </w:r>
      <w:r w:rsidRPr="00EF6696">
        <w:rPr>
          <w:rFonts w:asciiTheme="majorHAnsi" w:hAnsiTheme="majorHAnsi" w:cs="Arial"/>
        </w:rPr>
        <w:lastRenderedPageBreak/>
        <w:t>other third party</w:t>
      </w:r>
      <w:r w:rsidR="00C71806" w:rsidRPr="00EF6696">
        <w:rPr>
          <w:rFonts w:asciiTheme="majorHAnsi" w:hAnsiTheme="majorHAnsi" w:cs="Arial"/>
        </w:rPr>
        <w:t xml:space="preserve"> other than Customer’s Clients as specifically authorized in this Agreement</w:t>
      </w:r>
      <w:r w:rsidRPr="00EF6696">
        <w:rPr>
          <w:rFonts w:asciiTheme="majorHAnsi" w:hAnsiTheme="majorHAnsi" w:cs="Arial"/>
        </w:rPr>
        <w:t xml:space="preserve">, and Customer </w:t>
      </w:r>
      <w:r w:rsidR="005E1845" w:rsidRPr="00EF6696">
        <w:rPr>
          <w:rFonts w:asciiTheme="majorHAnsi" w:hAnsiTheme="majorHAnsi" w:cs="Arial"/>
        </w:rPr>
        <w:t>shall</w:t>
      </w:r>
      <w:r w:rsidRPr="00EF6696">
        <w:rPr>
          <w:rFonts w:asciiTheme="majorHAnsi" w:hAnsiTheme="majorHAnsi" w:cs="Arial"/>
        </w:rPr>
        <w:t xml:space="preserve"> not permit any such use.</w:t>
      </w:r>
      <w:bookmarkEnd w:id="6"/>
    </w:p>
    <w:p w14:paraId="225FC629" w14:textId="2F821F5F" w:rsidR="0014314A" w:rsidRDefault="00391EF6" w:rsidP="005D7B3D">
      <w:pPr>
        <w:pStyle w:val="ListParagraph"/>
        <w:numPr>
          <w:ilvl w:val="1"/>
          <w:numId w:val="22"/>
        </w:numPr>
        <w:spacing w:line="240" w:lineRule="auto"/>
        <w:contextualSpacing w:val="0"/>
        <w:jc w:val="both"/>
        <w:rPr>
          <w:rFonts w:asciiTheme="majorHAnsi" w:hAnsiTheme="majorHAnsi" w:cs="Arial"/>
        </w:rPr>
      </w:pPr>
      <w:bookmarkStart w:id="7" w:name="_Ref425410740"/>
      <w:r w:rsidRPr="00276F1E">
        <w:rPr>
          <w:rFonts w:asciiTheme="majorHAnsi" w:hAnsiTheme="majorHAnsi" w:cs="Arial"/>
          <w:u w:val="single"/>
        </w:rPr>
        <w:t>Restrictions on Software Rights</w:t>
      </w:r>
      <w:r w:rsidRPr="00276F1E">
        <w:rPr>
          <w:rFonts w:asciiTheme="majorHAnsi" w:hAnsiTheme="majorHAnsi" w:cs="Arial"/>
        </w:rPr>
        <w:t xml:space="preserve">. </w:t>
      </w:r>
      <w:r w:rsidR="0014314A" w:rsidRPr="0014314A">
        <w:rPr>
          <w:rFonts w:asciiTheme="majorHAnsi" w:hAnsiTheme="majorHAnsi" w:cs="Arial"/>
        </w:rPr>
        <w:t xml:space="preserve">Copies of the </w:t>
      </w:r>
      <w:r w:rsidR="008C6B57">
        <w:rPr>
          <w:rFonts w:asciiTheme="majorHAnsi" w:hAnsiTheme="majorHAnsi" w:cs="Arial"/>
        </w:rPr>
        <w:t>On-Premise Components</w:t>
      </w:r>
      <w:r w:rsidR="0014314A" w:rsidRPr="0014314A">
        <w:rPr>
          <w:rFonts w:asciiTheme="majorHAnsi" w:hAnsiTheme="majorHAnsi" w:cs="Arial"/>
        </w:rPr>
        <w:t xml:space="preserve"> created or transferred pursuant to this Agreement are licensed, not sold, and Customer receives no title to or ownership of any copy or of the Software itself. Furthermore, Customer receives no rights to the Software other than those specifically granted in in Section </w:t>
      </w:r>
      <w:r w:rsidR="0014314A" w:rsidRPr="0014314A">
        <w:rPr>
          <w:rFonts w:asciiTheme="majorHAnsi" w:hAnsiTheme="majorHAnsi"/>
        </w:rPr>
        <w:fldChar w:fldCharType="begin"/>
      </w:r>
      <w:r w:rsidR="0014314A" w:rsidRPr="0014314A">
        <w:rPr>
          <w:rFonts w:asciiTheme="majorHAnsi" w:hAnsiTheme="majorHAnsi"/>
        </w:rPr>
        <w:instrText xml:space="preserve"> REF _Ref425419422 \w \h  \* MERGEFORMAT </w:instrText>
      </w:r>
      <w:r w:rsidR="0014314A" w:rsidRPr="0014314A">
        <w:rPr>
          <w:rFonts w:asciiTheme="majorHAnsi" w:hAnsiTheme="majorHAnsi"/>
        </w:rPr>
      </w:r>
      <w:r w:rsidR="0014314A" w:rsidRPr="0014314A">
        <w:rPr>
          <w:rFonts w:asciiTheme="majorHAnsi" w:hAnsiTheme="majorHAnsi"/>
        </w:rPr>
        <w:fldChar w:fldCharType="separate"/>
      </w:r>
      <w:r w:rsidR="006A3921" w:rsidRPr="006A3921">
        <w:rPr>
          <w:rFonts w:asciiTheme="majorHAnsi" w:hAnsiTheme="majorHAnsi" w:cs="Arial"/>
        </w:rPr>
        <w:t>3.1</w:t>
      </w:r>
      <w:r w:rsidR="0014314A" w:rsidRPr="0014314A">
        <w:rPr>
          <w:rFonts w:asciiTheme="majorHAnsi" w:hAnsiTheme="majorHAnsi"/>
        </w:rPr>
        <w:fldChar w:fldCharType="end"/>
      </w:r>
      <w:r w:rsidR="0014314A" w:rsidRPr="0014314A">
        <w:rPr>
          <w:rFonts w:asciiTheme="majorHAnsi" w:hAnsiTheme="majorHAnsi" w:cs="Arial"/>
        </w:rPr>
        <w:t xml:space="preserve"> above</w:t>
      </w:r>
      <w:r w:rsidR="0014314A">
        <w:rPr>
          <w:rFonts w:asciiTheme="majorHAnsi" w:hAnsiTheme="majorHAnsi" w:cs="Arial"/>
        </w:rPr>
        <w:t xml:space="preserve"> (</w:t>
      </w:r>
      <w:r w:rsidR="0014314A" w:rsidRPr="0014314A">
        <w:rPr>
          <w:rFonts w:asciiTheme="majorHAnsi" w:hAnsiTheme="majorHAnsi" w:cs="Arial"/>
          <w:i/>
          <w:iCs/>
        </w:rPr>
        <w:t>License</w:t>
      </w:r>
      <w:r w:rsidR="0014314A">
        <w:rPr>
          <w:rFonts w:asciiTheme="majorHAnsi" w:hAnsiTheme="majorHAnsi" w:cs="Arial"/>
        </w:rPr>
        <w:t xml:space="preserve">). </w:t>
      </w:r>
      <w:r w:rsidR="0014314A" w:rsidRPr="0014314A">
        <w:rPr>
          <w:rFonts w:asciiTheme="majorHAnsi" w:hAnsiTheme="majorHAnsi" w:cs="Arial"/>
        </w:rPr>
        <w:t xml:space="preserve">Without limiting the generality of the foregoing, Customer shall not: (a) modify, create derivative works from, distribute, publicly display, publicly perform, or sublicense the </w:t>
      </w:r>
      <w:r w:rsidR="008C6B57">
        <w:rPr>
          <w:rFonts w:asciiTheme="majorHAnsi" w:hAnsiTheme="majorHAnsi" w:cs="Arial"/>
        </w:rPr>
        <w:t>On-Premise Components</w:t>
      </w:r>
      <w:r w:rsidR="0014314A" w:rsidRPr="0014314A">
        <w:rPr>
          <w:rFonts w:asciiTheme="majorHAnsi" w:hAnsiTheme="majorHAnsi" w:cs="Arial"/>
        </w:rPr>
        <w:t xml:space="preserve">; (b) reverse engineer, decompile, disassemble, or otherwise attempt to derive source code or other trade secrets from the </w:t>
      </w:r>
      <w:r w:rsidR="008C6B57">
        <w:rPr>
          <w:rFonts w:asciiTheme="majorHAnsi" w:hAnsiTheme="majorHAnsi" w:cs="Arial"/>
        </w:rPr>
        <w:t>On-Premise Components</w:t>
      </w:r>
      <w:r w:rsidR="0014314A" w:rsidRPr="0014314A">
        <w:rPr>
          <w:rFonts w:asciiTheme="majorHAnsi" w:hAnsiTheme="majorHAnsi" w:cs="Arial"/>
        </w:rPr>
        <w:t xml:space="preserve">; or (c) use the </w:t>
      </w:r>
      <w:r w:rsidR="008C6B57">
        <w:rPr>
          <w:rFonts w:asciiTheme="majorHAnsi" w:hAnsiTheme="majorHAnsi" w:cs="Arial"/>
        </w:rPr>
        <w:t>On-Premise Components</w:t>
      </w:r>
      <w:r w:rsidR="0014314A" w:rsidRPr="0014314A">
        <w:rPr>
          <w:rFonts w:asciiTheme="majorHAnsi" w:hAnsiTheme="majorHAnsi" w:cs="Arial"/>
        </w:rPr>
        <w:t xml:space="preserve"> in any way forbidden by Section </w:t>
      </w:r>
      <w:r w:rsidR="0014314A" w:rsidRPr="0014314A">
        <w:rPr>
          <w:rFonts w:asciiTheme="majorHAnsi" w:hAnsiTheme="majorHAnsi"/>
        </w:rPr>
        <w:fldChar w:fldCharType="begin"/>
      </w:r>
      <w:r w:rsidR="0014314A" w:rsidRPr="0014314A">
        <w:rPr>
          <w:rFonts w:asciiTheme="majorHAnsi" w:hAnsiTheme="majorHAnsi"/>
        </w:rPr>
        <w:instrText xml:space="preserve"> REF _Ref423618168 \w \h  \* MERGEFORMAT </w:instrText>
      </w:r>
      <w:r w:rsidR="0014314A" w:rsidRPr="0014314A">
        <w:rPr>
          <w:rFonts w:asciiTheme="majorHAnsi" w:hAnsiTheme="majorHAnsi"/>
        </w:rPr>
      </w:r>
      <w:r w:rsidR="0014314A" w:rsidRPr="0014314A">
        <w:rPr>
          <w:rFonts w:asciiTheme="majorHAnsi" w:hAnsiTheme="majorHAnsi"/>
        </w:rPr>
        <w:fldChar w:fldCharType="separate"/>
      </w:r>
      <w:r w:rsidR="006A3921" w:rsidRPr="006A3921">
        <w:rPr>
          <w:rFonts w:asciiTheme="majorHAnsi" w:hAnsiTheme="majorHAnsi" w:cs="Arial"/>
        </w:rPr>
        <w:t>7.1</w:t>
      </w:r>
      <w:r w:rsidR="0014314A" w:rsidRPr="0014314A">
        <w:rPr>
          <w:rFonts w:asciiTheme="majorHAnsi" w:hAnsiTheme="majorHAnsi"/>
        </w:rPr>
        <w:fldChar w:fldCharType="end"/>
      </w:r>
      <w:r w:rsidR="0014314A" w:rsidRPr="0014314A">
        <w:rPr>
          <w:rFonts w:asciiTheme="majorHAnsi" w:hAnsiTheme="majorHAnsi" w:cs="Arial"/>
        </w:rPr>
        <w:t xml:space="preserve"> below. Provider grants the license in Section </w:t>
      </w:r>
      <w:r w:rsidR="0014314A" w:rsidRPr="0014314A">
        <w:rPr>
          <w:rFonts w:asciiTheme="majorHAnsi" w:hAnsiTheme="majorHAnsi"/>
        </w:rPr>
        <w:fldChar w:fldCharType="begin"/>
      </w:r>
      <w:r w:rsidR="0014314A" w:rsidRPr="0014314A">
        <w:rPr>
          <w:rFonts w:asciiTheme="majorHAnsi" w:hAnsiTheme="majorHAnsi"/>
        </w:rPr>
        <w:instrText xml:space="preserve"> REF _Ref425419422 \w \h  \* MERGEFORMAT </w:instrText>
      </w:r>
      <w:r w:rsidR="0014314A" w:rsidRPr="0014314A">
        <w:rPr>
          <w:rFonts w:asciiTheme="majorHAnsi" w:hAnsiTheme="majorHAnsi"/>
        </w:rPr>
      </w:r>
      <w:r w:rsidR="0014314A" w:rsidRPr="0014314A">
        <w:rPr>
          <w:rFonts w:asciiTheme="majorHAnsi" w:hAnsiTheme="majorHAnsi"/>
        </w:rPr>
        <w:fldChar w:fldCharType="separate"/>
      </w:r>
      <w:r w:rsidR="006A3921" w:rsidRPr="006A3921">
        <w:rPr>
          <w:rFonts w:asciiTheme="majorHAnsi" w:hAnsiTheme="majorHAnsi" w:cs="Arial"/>
        </w:rPr>
        <w:t>3.1</w:t>
      </w:r>
      <w:r w:rsidR="0014314A" w:rsidRPr="0014314A">
        <w:rPr>
          <w:rFonts w:asciiTheme="majorHAnsi" w:hAnsiTheme="majorHAnsi"/>
        </w:rPr>
        <w:fldChar w:fldCharType="end"/>
      </w:r>
      <w:r w:rsidR="0014314A" w:rsidRPr="0014314A">
        <w:rPr>
          <w:rFonts w:asciiTheme="majorHAnsi" w:hAnsiTheme="majorHAnsi" w:cs="Arial"/>
        </w:rPr>
        <w:t xml:space="preserve"> above under copyright and, solely to the extent necessary to exercise such rights, under any other applicable intellectual property rights</w:t>
      </w:r>
      <w:r w:rsidR="00D63428">
        <w:rPr>
          <w:rFonts w:asciiTheme="majorHAnsi" w:hAnsiTheme="majorHAnsi" w:cs="Arial"/>
        </w:rPr>
        <w:t xml:space="preserve"> of Provider</w:t>
      </w:r>
      <w:r w:rsidR="005D7B3D">
        <w:rPr>
          <w:rFonts w:asciiTheme="majorHAnsi" w:hAnsiTheme="majorHAnsi" w:cs="Arial"/>
        </w:rPr>
        <w:t>.</w:t>
      </w:r>
    </w:p>
    <w:bookmarkEnd w:id="7"/>
    <w:p w14:paraId="1F6C9D29" w14:textId="34589095" w:rsidR="00266F8D" w:rsidRPr="00276F1E" w:rsidRDefault="00266F8D"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Delivery</w:t>
      </w:r>
      <w:r w:rsidRPr="00276F1E">
        <w:rPr>
          <w:rFonts w:asciiTheme="majorHAnsi" w:hAnsiTheme="majorHAnsi" w:cs="Arial"/>
        </w:rPr>
        <w:t xml:space="preserve">. </w:t>
      </w:r>
      <w:r w:rsidR="0023188A">
        <w:rPr>
          <w:rFonts w:asciiTheme="majorHAnsi" w:hAnsiTheme="majorHAnsi" w:cs="Arial"/>
        </w:rPr>
        <w:t>Provider</w:t>
      </w:r>
      <w:r w:rsidRPr="00276F1E">
        <w:rPr>
          <w:rFonts w:asciiTheme="majorHAnsi" w:hAnsiTheme="majorHAnsi" w:cs="Arial"/>
        </w:rPr>
        <w:t xml:space="preserve"> </w:t>
      </w:r>
      <w:r w:rsidR="005E1845" w:rsidRPr="00276F1E">
        <w:rPr>
          <w:rFonts w:asciiTheme="majorHAnsi" w:hAnsiTheme="majorHAnsi" w:cs="Arial"/>
        </w:rPr>
        <w:t>shall</w:t>
      </w:r>
      <w:r w:rsidRPr="00276F1E">
        <w:rPr>
          <w:rFonts w:asciiTheme="majorHAnsi" w:hAnsiTheme="majorHAnsi" w:cs="Arial"/>
        </w:rPr>
        <w:t xml:space="preserve"> provide the </w:t>
      </w:r>
      <w:r w:rsidR="008C6B57">
        <w:rPr>
          <w:rFonts w:asciiTheme="majorHAnsi" w:hAnsiTheme="majorHAnsi" w:cs="Arial"/>
        </w:rPr>
        <w:t>On-Premise Components</w:t>
      </w:r>
      <w:r w:rsidRPr="00276F1E">
        <w:rPr>
          <w:rFonts w:asciiTheme="majorHAnsi" w:hAnsiTheme="majorHAnsi" w:cs="Arial"/>
        </w:rPr>
        <w:t xml:space="preserve"> to Customer, through a reasonable system of electronic download, within ____ days of the Effective Date.</w:t>
      </w:r>
    </w:p>
    <w:p w14:paraId="24D5E678" w14:textId="0905E632" w:rsidR="003D0316" w:rsidRPr="00276F1E" w:rsidRDefault="003D0316"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Hos</w:t>
      </w:r>
      <w:r w:rsidR="00C71806" w:rsidRPr="00276F1E">
        <w:rPr>
          <w:rFonts w:asciiTheme="majorHAnsi" w:hAnsiTheme="majorHAnsi" w:cs="Arial"/>
          <w:u w:val="single"/>
        </w:rPr>
        <w:t>t</w:t>
      </w:r>
      <w:r w:rsidRPr="00276F1E">
        <w:rPr>
          <w:rFonts w:asciiTheme="majorHAnsi" w:hAnsiTheme="majorHAnsi" w:cs="Arial"/>
          <w:u w:val="single"/>
        </w:rPr>
        <w:t>ing &amp; Management</w:t>
      </w:r>
      <w:r w:rsidRPr="00276F1E">
        <w:rPr>
          <w:rFonts w:asciiTheme="majorHAnsi" w:hAnsiTheme="majorHAnsi" w:cs="Arial"/>
        </w:rPr>
        <w:t xml:space="preserve">. Customer </w:t>
      </w:r>
      <w:r w:rsidR="005E1845" w:rsidRPr="00276F1E">
        <w:rPr>
          <w:rFonts w:asciiTheme="majorHAnsi" w:hAnsiTheme="majorHAnsi" w:cs="Arial"/>
        </w:rPr>
        <w:t>shall</w:t>
      </w:r>
      <w:r w:rsidRPr="00276F1E">
        <w:rPr>
          <w:rFonts w:asciiTheme="majorHAnsi" w:hAnsiTheme="majorHAnsi" w:cs="Arial"/>
        </w:rPr>
        <w:t xml:space="preserve"> host and manage the </w:t>
      </w:r>
      <w:r w:rsidR="008C6B57">
        <w:rPr>
          <w:rFonts w:asciiTheme="majorHAnsi" w:hAnsiTheme="majorHAnsi" w:cs="Arial"/>
        </w:rPr>
        <w:t>On-Premise Components</w:t>
      </w:r>
      <w:r w:rsidRPr="00276F1E">
        <w:rPr>
          <w:rFonts w:asciiTheme="majorHAnsi" w:hAnsiTheme="majorHAnsi" w:cs="Arial"/>
        </w:rPr>
        <w:t xml:space="preserve"> as required on </w:t>
      </w:r>
      <w:r w:rsidRPr="00276F1E">
        <w:rPr>
          <w:rFonts w:asciiTheme="majorHAnsi" w:hAnsiTheme="majorHAnsi" w:cs="Arial"/>
          <w:i/>
        </w:rPr>
        <w:t>Attachment B</w:t>
      </w:r>
      <w:r w:rsidRPr="00276F1E">
        <w:rPr>
          <w:rFonts w:asciiTheme="majorHAnsi" w:hAnsiTheme="majorHAnsi" w:cs="Arial"/>
        </w:rPr>
        <w:t xml:space="preserve">. </w:t>
      </w:r>
      <w:r w:rsidR="0023188A">
        <w:rPr>
          <w:rFonts w:asciiTheme="majorHAnsi" w:hAnsiTheme="majorHAnsi" w:cs="Arial"/>
        </w:rPr>
        <w:t>Provider</w:t>
      </w:r>
      <w:r w:rsidRPr="00276F1E">
        <w:rPr>
          <w:rFonts w:asciiTheme="majorHAnsi" w:hAnsiTheme="majorHAnsi" w:cs="Arial"/>
        </w:rPr>
        <w:t xml:space="preserve"> </w:t>
      </w:r>
      <w:r w:rsidR="0097147D" w:rsidRPr="00276F1E">
        <w:rPr>
          <w:rFonts w:asciiTheme="majorHAnsi" w:hAnsiTheme="majorHAnsi" w:cs="Arial"/>
        </w:rPr>
        <w:t>will</w:t>
      </w:r>
      <w:r w:rsidRPr="00276F1E">
        <w:rPr>
          <w:rFonts w:asciiTheme="majorHAnsi" w:hAnsiTheme="majorHAnsi" w:cs="Arial"/>
        </w:rPr>
        <w:t xml:space="preserve"> have no responsibility or liability for any failure of the System, including without limitation pursuant to the SLA, resulting from Customer’s failure to comply with the requirements of </w:t>
      </w:r>
      <w:r w:rsidRPr="00276F1E">
        <w:rPr>
          <w:rFonts w:asciiTheme="majorHAnsi" w:hAnsiTheme="majorHAnsi" w:cs="Arial"/>
          <w:i/>
        </w:rPr>
        <w:t>Attachment B</w:t>
      </w:r>
      <w:r w:rsidRPr="00276F1E">
        <w:rPr>
          <w:rFonts w:asciiTheme="majorHAnsi" w:hAnsiTheme="majorHAnsi" w:cs="Arial"/>
        </w:rPr>
        <w:t>.</w:t>
      </w:r>
    </w:p>
    <w:p w14:paraId="3CF74264" w14:textId="7A5E8E61" w:rsidR="009A4FD7" w:rsidRPr="00276F1E" w:rsidRDefault="009A4FD7" w:rsidP="005D7B3D">
      <w:pPr>
        <w:pStyle w:val="ListParagraph"/>
        <w:numPr>
          <w:ilvl w:val="0"/>
          <w:numId w:val="22"/>
        </w:numPr>
        <w:spacing w:line="240" w:lineRule="auto"/>
        <w:contextualSpacing w:val="0"/>
        <w:jc w:val="both"/>
        <w:rPr>
          <w:rFonts w:asciiTheme="majorHAnsi" w:hAnsiTheme="majorHAnsi" w:cs="Arial"/>
          <w:b/>
        </w:rPr>
      </w:pPr>
      <w:r w:rsidRPr="00276F1E">
        <w:rPr>
          <w:rFonts w:asciiTheme="majorHAnsi" w:hAnsiTheme="majorHAnsi" w:cs="Arial"/>
          <w:b/>
          <w:u w:val="single"/>
        </w:rPr>
        <w:t>PROFESSIONAL SERVICES</w:t>
      </w:r>
      <w:r w:rsidRPr="00276F1E">
        <w:rPr>
          <w:rFonts w:asciiTheme="majorHAnsi" w:hAnsiTheme="majorHAnsi" w:cs="Arial"/>
          <w:b/>
        </w:rPr>
        <w:t xml:space="preserve">. </w:t>
      </w:r>
    </w:p>
    <w:p w14:paraId="74BAC407" w14:textId="2B50E868" w:rsidR="009A4FD7" w:rsidRPr="00276F1E" w:rsidRDefault="009A4FD7"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Provision of Professional Services</w:t>
      </w:r>
      <w:r w:rsidRPr="00276F1E">
        <w:rPr>
          <w:rFonts w:asciiTheme="majorHAnsi" w:hAnsiTheme="majorHAnsi" w:cs="Arial"/>
        </w:rPr>
        <w:t xml:space="preserve">. </w:t>
      </w:r>
      <w:r w:rsidR="0023188A">
        <w:rPr>
          <w:rFonts w:asciiTheme="majorHAnsi" w:hAnsiTheme="majorHAnsi" w:cs="Arial"/>
        </w:rPr>
        <w:t>Provider</w:t>
      </w:r>
      <w:r w:rsidR="00F0325E" w:rsidRPr="00276F1E">
        <w:rPr>
          <w:rFonts w:asciiTheme="majorHAnsi" w:hAnsiTheme="majorHAnsi" w:cs="Arial"/>
        </w:rPr>
        <w:t xml:space="preserve"> </w:t>
      </w:r>
      <w:r w:rsidR="005E1845" w:rsidRPr="00276F1E">
        <w:rPr>
          <w:rFonts w:asciiTheme="majorHAnsi" w:hAnsiTheme="majorHAnsi" w:cs="Arial"/>
        </w:rPr>
        <w:t>shall</w:t>
      </w:r>
      <w:r w:rsidR="00F0325E" w:rsidRPr="00276F1E">
        <w:rPr>
          <w:rFonts w:asciiTheme="majorHAnsi" w:hAnsiTheme="majorHAnsi" w:cs="Arial"/>
        </w:rPr>
        <w:t xml:space="preserve"> provide the Professional Services, and Customer </w:t>
      </w:r>
      <w:r w:rsidR="005E1845" w:rsidRPr="00276F1E">
        <w:rPr>
          <w:rFonts w:asciiTheme="majorHAnsi" w:hAnsiTheme="majorHAnsi" w:cs="Arial"/>
        </w:rPr>
        <w:t>shall</w:t>
      </w:r>
      <w:r w:rsidR="00F0325E" w:rsidRPr="00276F1E">
        <w:rPr>
          <w:rFonts w:asciiTheme="majorHAnsi" w:hAnsiTheme="majorHAnsi" w:cs="Arial"/>
        </w:rPr>
        <w:t xml:space="preserve"> provide </w:t>
      </w:r>
      <w:r w:rsidR="009738CA" w:rsidRPr="00276F1E">
        <w:rPr>
          <w:rFonts w:asciiTheme="majorHAnsi" w:hAnsiTheme="majorHAnsi" w:cs="Arial"/>
        </w:rPr>
        <w:t>any</w:t>
      </w:r>
      <w:r w:rsidR="00F0325E" w:rsidRPr="00276F1E">
        <w:rPr>
          <w:rFonts w:asciiTheme="majorHAnsi" w:hAnsiTheme="majorHAnsi" w:cs="Arial"/>
        </w:rPr>
        <w:t xml:space="preserve"> assistance and cooperation necessary or convenient to facilitate the Professional </w:t>
      </w:r>
      <w:proofErr w:type="gramStart"/>
      <w:r w:rsidR="00F0325E" w:rsidRPr="00276F1E">
        <w:rPr>
          <w:rFonts w:asciiTheme="majorHAnsi" w:hAnsiTheme="majorHAnsi" w:cs="Arial"/>
        </w:rPr>
        <w:t>Services</w:t>
      </w:r>
      <w:r w:rsidR="009738CA" w:rsidRPr="00276F1E">
        <w:rPr>
          <w:rFonts w:asciiTheme="majorHAnsi" w:hAnsiTheme="majorHAnsi" w:cs="Arial"/>
        </w:rPr>
        <w:t>,</w:t>
      </w:r>
      <w:r w:rsidR="00F0325E" w:rsidRPr="00276F1E">
        <w:rPr>
          <w:rFonts w:asciiTheme="majorHAnsi" w:hAnsiTheme="majorHAnsi" w:cs="Arial"/>
        </w:rPr>
        <w:t xml:space="preserve"> or</w:t>
      </w:r>
      <w:proofErr w:type="gramEnd"/>
      <w:r w:rsidR="00F0325E" w:rsidRPr="00276F1E">
        <w:rPr>
          <w:rFonts w:asciiTheme="majorHAnsi" w:hAnsiTheme="majorHAnsi" w:cs="Arial"/>
        </w:rPr>
        <w:t xml:space="preserve"> ca</w:t>
      </w:r>
      <w:r w:rsidR="00266F8D" w:rsidRPr="00276F1E">
        <w:rPr>
          <w:rFonts w:asciiTheme="majorHAnsi" w:hAnsiTheme="majorHAnsi" w:cs="Arial"/>
        </w:rPr>
        <w:t xml:space="preserve">lled for in </w:t>
      </w:r>
      <w:r w:rsidR="00C71806" w:rsidRPr="00276F1E">
        <w:rPr>
          <w:rFonts w:asciiTheme="majorHAnsi" w:hAnsiTheme="majorHAnsi" w:cs="Arial"/>
        </w:rPr>
        <w:t>an SoW</w:t>
      </w:r>
      <w:r w:rsidR="00266F8D" w:rsidRPr="00276F1E">
        <w:rPr>
          <w:rFonts w:asciiTheme="majorHAnsi" w:hAnsiTheme="majorHAnsi" w:cs="Arial"/>
        </w:rPr>
        <w:t>.</w:t>
      </w:r>
    </w:p>
    <w:p w14:paraId="3BFF283F" w14:textId="77777777" w:rsidR="00D70BF4" w:rsidRPr="00276F1E" w:rsidRDefault="00D70BF4"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Deliverables</w:t>
      </w:r>
      <w:r w:rsidRPr="00276F1E">
        <w:rPr>
          <w:rFonts w:asciiTheme="majorHAnsi" w:hAnsiTheme="majorHAnsi" w:cs="Arial"/>
        </w:rPr>
        <w:t xml:space="preserve">. </w:t>
      </w:r>
    </w:p>
    <w:p w14:paraId="46B7BB59" w14:textId="1E1ABA2D" w:rsidR="00D70BF4" w:rsidRDefault="00D70BF4" w:rsidP="005D7B3D">
      <w:pPr>
        <w:pStyle w:val="ListParagraph"/>
        <w:numPr>
          <w:ilvl w:val="2"/>
          <w:numId w:val="22"/>
        </w:numPr>
        <w:spacing w:line="240" w:lineRule="auto"/>
        <w:contextualSpacing w:val="0"/>
        <w:jc w:val="both"/>
        <w:rPr>
          <w:rFonts w:asciiTheme="majorHAnsi" w:hAnsiTheme="majorHAnsi" w:cs="Arial"/>
        </w:rPr>
      </w:pPr>
      <w:bookmarkStart w:id="8" w:name="_Ref425415114"/>
      <w:r w:rsidRPr="00276F1E">
        <w:rPr>
          <w:rFonts w:asciiTheme="majorHAnsi" w:hAnsiTheme="majorHAnsi" w:cs="Arial"/>
          <w:i/>
        </w:rPr>
        <w:t>Acceptance &amp; Rejection</w:t>
      </w:r>
      <w:r w:rsidRPr="00276F1E">
        <w:rPr>
          <w:rFonts w:asciiTheme="majorHAnsi" w:hAnsiTheme="majorHAnsi" w:cs="Arial"/>
        </w:rPr>
        <w:t>. Deliverables will be considered accepted (“</w:t>
      </w:r>
      <w:r w:rsidRPr="00276F1E">
        <w:rPr>
          <w:rFonts w:asciiTheme="majorHAnsi" w:hAnsiTheme="majorHAnsi" w:cs="Arial"/>
          <w:u w:val="single"/>
        </w:rPr>
        <w:t>Acceptance</w:t>
      </w:r>
      <w:r w:rsidRPr="00276F1E">
        <w:rPr>
          <w:rFonts w:asciiTheme="majorHAnsi" w:hAnsiTheme="majorHAnsi" w:cs="Arial"/>
        </w:rPr>
        <w:t xml:space="preserve">”) (a) when Customer provides </w:t>
      </w:r>
      <w:r w:rsidR="0023188A">
        <w:rPr>
          <w:rFonts w:asciiTheme="majorHAnsi" w:hAnsiTheme="majorHAnsi" w:cs="Arial"/>
        </w:rPr>
        <w:t>Provider</w:t>
      </w:r>
      <w:r w:rsidRPr="00276F1E">
        <w:rPr>
          <w:rFonts w:asciiTheme="majorHAnsi" w:hAnsiTheme="majorHAnsi" w:cs="Arial"/>
        </w:rPr>
        <w:t xml:space="preserve"> written notice of acceptance or (b) ___ days after </w:t>
      </w:r>
      <w:proofErr w:type="gramStart"/>
      <w:r w:rsidRPr="00276F1E">
        <w:rPr>
          <w:rFonts w:asciiTheme="majorHAnsi" w:hAnsiTheme="majorHAnsi" w:cs="Arial"/>
        </w:rPr>
        <w:t>delivery, if</w:t>
      </w:r>
      <w:proofErr w:type="gramEnd"/>
      <w:r w:rsidRPr="00276F1E">
        <w:rPr>
          <w:rFonts w:asciiTheme="majorHAnsi" w:hAnsiTheme="majorHAnsi" w:cs="Arial"/>
        </w:rPr>
        <w:t xml:space="preserve"> Customer has not first provided </w:t>
      </w:r>
      <w:r w:rsidR="0023188A">
        <w:rPr>
          <w:rFonts w:asciiTheme="majorHAnsi" w:hAnsiTheme="majorHAnsi" w:cs="Arial"/>
        </w:rPr>
        <w:t>Provider</w:t>
      </w:r>
      <w:r w:rsidRPr="00276F1E">
        <w:rPr>
          <w:rFonts w:asciiTheme="majorHAnsi" w:hAnsiTheme="majorHAnsi" w:cs="Arial"/>
        </w:rPr>
        <w:t xml:space="preserve"> with written notice of rejection. Customer may reject a Deliverable only </w:t>
      </w:r>
      <w:r w:rsidR="00932900">
        <w:rPr>
          <w:rFonts w:asciiTheme="majorHAnsi" w:hAnsiTheme="majorHAnsi" w:cs="Arial"/>
        </w:rPr>
        <w:t>if</w:t>
      </w:r>
      <w:r w:rsidRPr="00276F1E">
        <w:rPr>
          <w:rFonts w:asciiTheme="majorHAnsi" w:hAnsiTheme="majorHAnsi" w:cs="Arial"/>
        </w:rPr>
        <w:t xml:space="preserve"> it materially deviates from its specifications and requirements listed in the applicable </w:t>
      </w:r>
      <w:r w:rsidR="00C71806" w:rsidRPr="00276F1E">
        <w:rPr>
          <w:rFonts w:asciiTheme="majorHAnsi" w:hAnsiTheme="majorHAnsi" w:cs="Arial"/>
        </w:rPr>
        <w:t>SoW</w:t>
      </w:r>
      <w:r w:rsidRPr="00276F1E">
        <w:rPr>
          <w:rFonts w:asciiTheme="majorHAnsi" w:hAnsiTheme="majorHAnsi" w:cs="Arial"/>
        </w:rPr>
        <w:t xml:space="preserve"> and only via written notice setting forth the nature of such deviation. </w:t>
      </w:r>
      <w:r w:rsidR="00915C12">
        <w:rPr>
          <w:rFonts w:asciiTheme="majorHAnsi" w:hAnsiTheme="majorHAnsi" w:cs="Arial"/>
        </w:rPr>
        <w:t>In case of</w:t>
      </w:r>
      <w:r w:rsidRPr="00276F1E">
        <w:rPr>
          <w:rFonts w:asciiTheme="majorHAnsi" w:hAnsiTheme="majorHAnsi" w:cs="Arial"/>
        </w:rPr>
        <w:t xml:space="preserve"> such rejection, </w:t>
      </w:r>
      <w:r w:rsidR="0023188A">
        <w:rPr>
          <w:rFonts w:asciiTheme="majorHAnsi" w:hAnsiTheme="majorHAnsi" w:cs="Arial"/>
        </w:rPr>
        <w:t>Provider</w:t>
      </w:r>
      <w:r w:rsidRPr="00276F1E">
        <w:rPr>
          <w:rFonts w:asciiTheme="majorHAnsi" w:hAnsiTheme="majorHAnsi" w:cs="Arial"/>
        </w:rPr>
        <w:t xml:space="preserve"> </w:t>
      </w:r>
      <w:r w:rsidR="005E1845" w:rsidRPr="00276F1E">
        <w:rPr>
          <w:rFonts w:asciiTheme="majorHAnsi" w:hAnsiTheme="majorHAnsi" w:cs="Arial"/>
        </w:rPr>
        <w:t>shall</w:t>
      </w:r>
      <w:r w:rsidRPr="00276F1E">
        <w:rPr>
          <w:rFonts w:asciiTheme="majorHAnsi" w:hAnsiTheme="majorHAnsi" w:cs="Arial"/>
        </w:rPr>
        <w:t xml:space="preserve"> correct the deviation and redeliver the </w:t>
      </w:r>
      <w:r w:rsidR="00D55087" w:rsidRPr="00276F1E">
        <w:rPr>
          <w:rFonts w:asciiTheme="majorHAnsi" w:hAnsiTheme="majorHAnsi" w:cs="Arial"/>
        </w:rPr>
        <w:t>Deliverable</w:t>
      </w:r>
      <w:r w:rsidRPr="00276F1E">
        <w:rPr>
          <w:rFonts w:asciiTheme="majorHAnsi" w:hAnsiTheme="majorHAnsi" w:cs="Arial"/>
        </w:rPr>
        <w:t xml:space="preserve"> within ___ days. </w:t>
      </w:r>
      <w:r w:rsidR="00D55087" w:rsidRPr="00276F1E">
        <w:rPr>
          <w:rFonts w:asciiTheme="majorHAnsi" w:hAnsiTheme="majorHAnsi" w:cs="Arial"/>
        </w:rPr>
        <w:t>After r</w:t>
      </w:r>
      <w:r w:rsidRPr="00276F1E">
        <w:rPr>
          <w:rFonts w:asciiTheme="majorHAnsi" w:hAnsiTheme="majorHAnsi" w:cs="Arial"/>
        </w:rPr>
        <w:t xml:space="preserve">edelivery pursuant to the previous sentence, the parties </w:t>
      </w:r>
      <w:r w:rsidR="005E1845" w:rsidRPr="00276F1E">
        <w:rPr>
          <w:rFonts w:asciiTheme="majorHAnsi" w:hAnsiTheme="majorHAnsi" w:cs="Arial"/>
        </w:rPr>
        <w:t>shall</w:t>
      </w:r>
      <w:r w:rsidRPr="00276F1E">
        <w:rPr>
          <w:rFonts w:asciiTheme="majorHAnsi" w:hAnsiTheme="majorHAnsi" w:cs="Arial"/>
        </w:rPr>
        <w:t xml:space="preserve"> again follow the acceptance procedures set forth in this S</w:t>
      </w:r>
      <w:r w:rsidR="00D55087" w:rsidRPr="00276F1E">
        <w:rPr>
          <w:rFonts w:asciiTheme="majorHAnsi" w:hAnsiTheme="majorHAnsi" w:cs="Arial"/>
        </w:rPr>
        <w:t>ubs</w:t>
      </w:r>
      <w:r w:rsidRPr="00276F1E">
        <w:rPr>
          <w:rFonts w:asciiTheme="majorHAnsi" w:hAnsiTheme="majorHAnsi" w:cs="Arial"/>
        </w:rPr>
        <w:t xml:space="preserve">ection </w:t>
      </w:r>
      <w:r w:rsidR="00E134E0" w:rsidRPr="00276F1E">
        <w:rPr>
          <w:rFonts w:asciiTheme="majorHAnsi" w:hAnsiTheme="majorHAnsi"/>
        </w:rPr>
        <w:fldChar w:fldCharType="begin"/>
      </w:r>
      <w:r w:rsidR="00E134E0" w:rsidRPr="00276F1E">
        <w:rPr>
          <w:rFonts w:asciiTheme="majorHAnsi" w:hAnsiTheme="majorHAnsi"/>
        </w:rPr>
        <w:instrText xml:space="preserve"> REF _Ref425415114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4.2(a)</w:t>
      </w:r>
      <w:r w:rsidR="00E134E0" w:rsidRPr="00276F1E">
        <w:rPr>
          <w:rFonts w:asciiTheme="majorHAnsi" w:hAnsiTheme="majorHAnsi"/>
        </w:rPr>
        <w:fldChar w:fldCharType="end"/>
      </w:r>
      <w:r w:rsidRPr="00276F1E">
        <w:rPr>
          <w:rFonts w:asciiTheme="majorHAnsi" w:hAnsiTheme="majorHAnsi" w:cs="Arial"/>
        </w:rPr>
        <w:t>. This S</w:t>
      </w:r>
      <w:r w:rsidR="00D55087" w:rsidRPr="00276F1E">
        <w:rPr>
          <w:rFonts w:asciiTheme="majorHAnsi" w:hAnsiTheme="majorHAnsi" w:cs="Arial"/>
        </w:rPr>
        <w:t>ubs</w:t>
      </w:r>
      <w:r w:rsidRPr="00276F1E">
        <w:rPr>
          <w:rFonts w:asciiTheme="majorHAnsi" w:hAnsiTheme="majorHAnsi" w:cs="Arial"/>
        </w:rPr>
        <w:t xml:space="preserve">ection </w:t>
      </w:r>
      <w:r w:rsidR="00E134E0" w:rsidRPr="00276F1E">
        <w:rPr>
          <w:rFonts w:asciiTheme="majorHAnsi" w:hAnsiTheme="majorHAnsi"/>
        </w:rPr>
        <w:fldChar w:fldCharType="begin"/>
      </w:r>
      <w:r w:rsidR="00E134E0" w:rsidRPr="00276F1E">
        <w:rPr>
          <w:rFonts w:asciiTheme="majorHAnsi" w:hAnsiTheme="majorHAnsi"/>
        </w:rPr>
        <w:instrText xml:space="preserve"> REF _Ref425415114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4.2(a)</w:t>
      </w:r>
      <w:r w:rsidR="00E134E0" w:rsidRPr="00276F1E">
        <w:rPr>
          <w:rFonts w:asciiTheme="majorHAnsi" w:hAnsiTheme="majorHAnsi"/>
        </w:rPr>
        <w:fldChar w:fldCharType="end"/>
      </w:r>
      <w:r w:rsidRPr="00276F1E">
        <w:rPr>
          <w:rFonts w:asciiTheme="majorHAnsi" w:hAnsiTheme="majorHAnsi" w:cs="Arial"/>
        </w:rPr>
        <w:t xml:space="preserve">, </w:t>
      </w:r>
      <w:r w:rsidR="00D55087" w:rsidRPr="00276F1E">
        <w:rPr>
          <w:rFonts w:asciiTheme="majorHAnsi" w:hAnsiTheme="majorHAnsi" w:cs="Arial"/>
        </w:rPr>
        <w:t>in conjunction with</w:t>
      </w:r>
      <w:r w:rsidRPr="00276F1E">
        <w:rPr>
          <w:rFonts w:asciiTheme="majorHAnsi" w:hAnsiTheme="majorHAnsi" w:cs="Arial"/>
        </w:rPr>
        <w:t xml:space="preserve"> Customer’s right to terminate for material breach where applicable, set</w:t>
      </w:r>
      <w:r w:rsidR="00D55087" w:rsidRPr="00276F1E">
        <w:rPr>
          <w:rFonts w:asciiTheme="majorHAnsi" w:hAnsiTheme="majorHAnsi" w:cs="Arial"/>
        </w:rPr>
        <w:t>s</w:t>
      </w:r>
      <w:r w:rsidRPr="00276F1E">
        <w:rPr>
          <w:rFonts w:asciiTheme="majorHAnsi" w:hAnsiTheme="majorHAnsi" w:cs="Arial"/>
        </w:rPr>
        <w:t xml:space="preserve"> forth Customer’s only remedy and </w:t>
      </w:r>
      <w:r w:rsidR="0023188A">
        <w:rPr>
          <w:rFonts w:asciiTheme="majorHAnsi" w:hAnsiTheme="majorHAnsi" w:cs="Arial"/>
        </w:rPr>
        <w:t>Provider</w:t>
      </w:r>
      <w:r w:rsidRPr="00276F1E">
        <w:rPr>
          <w:rFonts w:asciiTheme="majorHAnsi" w:hAnsiTheme="majorHAnsi" w:cs="Arial"/>
        </w:rPr>
        <w:t>’s only liability for failure of Deliverables.</w:t>
      </w:r>
      <w:bookmarkEnd w:id="8"/>
    </w:p>
    <w:p w14:paraId="119B2398" w14:textId="7AA0BE0E" w:rsidR="000124BC" w:rsidRPr="00276F1E" w:rsidRDefault="00D70BF4" w:rsidP="005D7B3D">
      <w:pPr>
        <w:pStyle w:val="ListParagraph"/>
        <w:numPr>
          <w:ilvl w:val="2"/>
          <w:numId w:val="22"/>
        </w:numPr>
        <w:spacing w:line="240" w:lineRule="auto"/>
        <w:contextualSpacing w:val="0"/>
        <w:jc w:val="both"/>
        <w:rPr>
          <w:rFonts w:asciiTheme="majorHAnsi" w:hAnsiTheme="majorHAnsi" w:cs="Arial"/>
        </w:rPr>
      </w:pPr>
      <w:r w:rsidRPr="00276F1E">
        <w:rPr>
          <w:rFonts w:asciiTheme="majorHAnsi" w:hAnsiTheme="majorHAnsi" w:cs="Arial"/>
          <w:i/>
        </w:rPr>
        <w:t>Incorporation of Deliverables</w:t>
      </w:r>
      <w:r w:rsidRPr="00276F1E">
        <w:rPr>
          <w:rFonts w:asciiTheme="majorHAnsi" w:hAnsiTheme="majorHAnsi" w:cs="Arial"/>
        </w:rPr>
        <w:t xml:space="preserve">. Upon Acceptance, each Deliverable will constitute an element of the </w:t>
      </w:r>
      <w:r w:rsidR="008C6B57">
        <w:rPr>
          <w:rFonts w:asciiTheme="majorHAnsi" w:hAnsiTheme="majorHAnsi" w:cs="Arial"/>
        </w:rPr>
        <w:t>Cloud Components</w:t>
      </w:r>
      <w:r w:rsidRPr="00276F1E">
        <w:rPr>
          <w:rFonts w:asciiTheme="majorHAnsi" w:hAnsiTheme="majorHAnsi" w:cs="Arial"/>
        </w:rPr>
        <w:t xml:space="preserve"> or </w:t>
      </w:r>
      <w:r w:rsidR="008C6B57">
        <w:rPr>
          <w:rFonts w:asciiTheme="majorHAnsi" w:hAnsiTheme="majorHAnsi" w:cs="Arial"/>
        </w:rPr>
        <w:t>On-Premise Components</w:t>
      </w:r>
      <w:r w:rsidRPr="00276F1E">
        <w:rPr>
          <w:rFonts w:asciiTheme="majorHAnsi" w:hAnsiTheme="majorHAnsi" w:cs="Arial"/>
        </w:rPr>
        <w:t xml:space="preserve">, as specified in the applicable </w:t>
      </w:r>
      <w:r w:rsidR="00C71806" w:rsidRPr="00276F1E">
        <w:rPr>
          <w:rFonts w:asciiTheme="majorHAnsi" w:hAnsiTheme="majorHAnsi" w:cs="Arial"/>
        </w:rPr>
        <w:t>SoW</w:t>
      </w:r>
      <w:r w:rsidR="00391BE7" w:rsidRPr="00276F1E">
        <w:rPr>
          <w:rFonts w:asciiTheme="majorHAnsi" w:hAnsiTheme="majorHAnsi" w:cs="Arial"/>
        </w:rPr>
        <w:t>,</w:t>
      </w:r>
      <w:r w:rsidRPr="00276F1E">
        <w:rPr>
          <w:rFonts w:asciiTheme="majorHAnsi" w:hAnsiTheme="majorHAnsi" w:cs="Arial"/>
        </w:rPr>
        <w:t xml:space="preserve"> and will thereafter be subject to this Agreement’s terms regarding </w:t>
      </w:r>
      <w:r w:rsidR="008C6B57">
        <w:rPr>
          <w:rFonts w:asciiTheme="majorHAnsi" w:hAnsiTheme="majorHAnsi" w:cs="Arial"/>
        </w:rPr>
        <w:t>Cloud Components</w:t>
      </w:r>
      <w:r w:rsidRPr="00276F1E">
        <w:rPr>
          <w:rFonts w:asciiTheme="majorHAnsi" w:hAnsiTheme="majorHAnsi" w:cs="Arial"/>
        </w:rPr>
        <w:t xml:space="preserve"> or </w:t>
      </w:r>
      <w:r w:rsidR="008C6B57">
        <w:rPr>
          <w:rFonts w:asciiTheme="majorHAnsi" w:hAnsiTheme="majorHAnsi" w:cs="Arial"/>
        </w:rPr>
        <w:t>On-Premise Components</w:t>
      </w:r>
      <w:r w:rsidRPr="00276F1E">
        <w:rPr>
          <w:rFonts w:asciiTheme="majorHAnsi" w:hAnsiTheme="majorHAnsi" w:cs="Arial"/>
        </w:rPr>
        <w:t xml:space="preserve">, including without limitation license and indemnity terms. </w:t>
      </w:r>
      <w:r w:rsidR="0023188A">
        <w:rPr>
          <w:rFonts w:asciiTheme="majorHAnsi" w:hAnsiTheme="majorHAnsi" w:cs="Arial"/>
        </w:rPr>
        <w:t>Provider</w:t>
      </w:r>
      <w:r w:rsidRPr="00276F1E">
        <w:rPr>
          <w:rFonts w:asciiTheme="majorHAnsi" w:hAnsiTheme="majorHAnsi" w:cs="Arial"/>
        </w:rPr>
        <w:t xml:space="preserve"> retains ownership of all Deliverables</w:t>
      </w:r>
      <w:r w:rsidR="00391BE7" w:rsidRPr="00276F1E">
        <w:rPr>
          <w:rFonts w:asciiTheme="majorHAnsi" w:hAnsiTheme="majorHAnsi" w:cs="Arial"/>
        </w:rPr>
        <w:t>,</w:t>
      </w:r>
      <w:r w:rsidRPr="00276F1E">
        <w:rPr>
          <w:rFonts w:asciiTheme="majorHAnsi" w:hAnsiTheme="majorHAnsi" w:cs="Arial"/>
        </w:rPr>
        <w:t xml:space="preserve"> and Customer receives no right, title, or interest in or to Deliverables except as specifically set forth in this Agreement.</w:t>
      </w:r>
    </w:p>
    <w:p w14:paraId="70AB5A38" w14:textId="597B3A9E" w:rsidR="00266787" w:rsidRPr="00276F1E" w:rsidRDefault="00B100AF" w:rsidP="005D7B3D">
      <w:pPr>
        <w:pStyle w:val="ListParagraph"/>
        <w:keepNext/>
        <w:numPr>
          <w:ilvl w:val="0"/>
          <w:numId w:val="22"/>
        </w:numPr>
        <w:spacing w:line="240" w:lineRule="auto"/>
        <w:contextualSpacing w:val="0"/>
        <w:jc w:val="both"/>
        <w:rPr>
          <w:rFonts w:asciiTheme="majorHAnsi" w:hAnsiTheme="majorHAnsi" w:cs="Arial"/>
        </w:rPr>
      </w:pPr>
      <w:r w:rsidRPr="00276F1E">
        <w:rPr>
          <w:rFonts w:asciiTheme="majorHAnsi" w:hAnsiTheme="majorHAnsi" w:cs="Arial"/>
          <w:b/>
          <w:u w:val="single"/>
        </w:rPr>
        <w:t>FEES</w:t>
      </w:r>
      <w:r w:rsidR="00F16027" w:rsidRPr="00276F1E">
        <w:rPr>
          <w:rFonts w:asciiTheme="majorHAnsi" w:hAnsiTheme="majorHAnsi" w:cs="Arial"/>
          <w:b/>
          <w:u w:val="single"/>
        </w:rPr>
        <w:t xml:space="preserve"> &amp; REIMBURSEMENT</w:t>
      </w:r>
      <w:r w:rsidR="009F6DC5" w:rsidRPr="00276F1E">
        <w:rPr>
          <w:rFonts w:asciiTheme="majorHAnsi" w:hAnsiTheme="majorHAnsi" w:cs="Arial"/>
          <w:b/>
        </w:rPr>
        <w:t>.</w:t>
      </w:r>
      <w:r w:rsidR="009F6DC5" w:rsidRPr="00276F1E">
        <w:rPr>
          <w:rFonts w:asciiTheme="majorHAnsi" w:hAnsiTheme="majorHAnsi" w:cs="Arial"/>
        </w:rPr>
        <w:t xml:space="preserve"> </w:t>
      </w:r>
    </w:p>
    <w:p w14:paraId="61C3DA25" w14:textId="04208203" w:rsidR="00266787" w:rsidRPr="00276F1E" w:rsidRDefault="00266787"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Types of Fees</w:t>
      </w:r>
      <w:r w:rsidRPr="00276F1E">
        <w:rPr>
          <w:rFonts w:asciiTheme="majorHAnsi" w:hAnsiTheme="majorHAnsi" w:cs="Arial"/>
        </w:rPr>
        <w:t xml:space="preserve">. </w:t>
      </w:r>
      <w:r w:rsidR="00F16027" w:rsidRPr="00276F1E">
        <w:rPr>
          <w:rFonts w:asciiTheme="majorHAnsi" w:hAnsiTheme="majorHAnsi" w:cs="Arial"/>
        </w:rPr>
        <w:t xml:space="preserve">Customer </w:t>
      </w:r>
      <w:r w:rsidR="005E1845" w:rsidRPr="00276F1E">
        <w:rPr>
          <w:rFonts w:asciiTheme="majorHAnsi" w:hAnsiTheme="majorHAnsi" w:cs="Arial"/>
        </w:rPr>
        <w:t>shall</w:t>
      </w:r>
      <w:r w:rsidR="00F16027" w:rsidRPr="00276F1E">
        <w:rPr>
          <w:rFonts w:asciiTheme="majorHAnsi" w:hAnsiTheme="majorHAnsi" w:cs="Arial"/>
        </w:rPr>
        <w:t xml:space="preserve">: (a) pay </w:t>
      </w:r>
      <w:r w:rsidR="0023188A">
        <w:rPr>
          <w:rFonts w:asciiTheme="majorHAnsi" w:hAnsiTheme="majorHAnsi" w:cs="Arial"/>
        </w:rPr>
        <w:t>Provider</w:t>
      </w:r>
      <w:r w:rsidR="00F16027" w:rsidRPr="00276F1E">
        <w:rPr>
          <w:rFonts w:asciiTheme="majorHAnsi" w:hAnsiTheme="majorHAnsi" w:cs="Arial"/>
        </w:rPr>
        <w:t xml:space="preserve"> the fee set forth in each Order (the “</w:t>
      </w:r>
      <w:r w:rsidR="00F16027" w:rsidRPr="00276F1E">
        <w:rPr>
          <w:rFonts w:asciiTheme="majorHAnsi" w:hAnsiTheme="majorHAnsi" w:cs="Arial"/>
          <w:u w:val="single"/>
        </w:rPr>
        <w:t>Subscription Fee</w:t>
      </w:r>
      <w:r w:rsidR="00F16027" w:rsidRPr="00276F1E">
        <w:rPr>
          <w:rFonts w:asciiTheme="majorHAnsi" w:hAnsiTheme="majorHAnsi" w:cs="Arial"/>
        </w:rPr>
        <w:t xml:space="preserve">”) </w:t>
      </w:r>
      <w:r w:rsidR="00F16027" w:rsidRPr="00276F1E">
        <w:rPr>
          <w:rFonts w:asciiTheme="majorHAnsi" w:hAnsiTheme="majorHAnsi" w:cs="Arial"/>
        </w:rPr>
        <w:lastRenderedPageBreak/>
        <w:t>for each Term, as well as such fees as are set forth in each SoW (“</w:t>
      </w:r>
      <w:r w:rsidR="00F16027" w:rsidRPr="00276F1E">
        <w:rPr>
          <w:rFonts w:asciiTheme="majorHAnsi" w:hAnsiTheme="majorHAnsi" w:cs="Arial"/>
          <w:u w:val="single"/>
        </w:rPr>
        <w:t>Professional Service Fees</w:t>
      </w:r>
      <w:r w:rsidR="00F16027" w:rsidRPr="00276F1E">
        <w:rPr>
          <w:rFonts w:asciiTheme="majorHAnsi" w:hAnsiTheme="majorHAnsi" w:cs="Arial"/>
        </w:rPr>
        <w:t xml:space="preserve">”); and (b) reimburse such expenses as </w:t>
      </w:r>
      <w:r w:rsidR="0023188A">
        <w:rPr>
          <w:rFonts w:asciiTheme="majorHAnsi" w:hAnsiTheme="majorHAnsi" w:cs="Arial"/>
        </w:rPr>
        <w:t>Provider</w:t>
      </w:r>
      <w:r w:rsidR="00F16027" w:rsidRPr="00276F1E">
        <w:rPr>
          <w:rFonts w:asciiTheme="majorHAnsi" w:hAnsiTheme="majorHAnsi" w:cs="Arial"/>
        </w:rPr>
        <w:t xml:space="preserve"> reasonably incurs in provision of Professional Services. Amounts listed in SoW’s are estimates of Professional Services </w:t>
      </w:r>
      <w:r w:rsidR="004F637D" w:rsidRPr="00276F1E">
        <w:rPr>
          <w:rFonts w:asciiTheme="majorHAnsi" w:hAnsiTheme="majorHAnsi" w:cs="Arial"/>
        </w:rPr>
        <w:t>fees</w:t>
      </w:r>
      <w:r w:rsidR="00F16027" w:rsidRPr="00276F1E">
        <w:rPr>
          <w:rFonts w:asciiTheme="majorHAnsi" w:hAnsiTheme="majorHAnsi" w:cs="Arial"/>
        </w:rPr>
        <w:t xml:space="preserve"> and </w:t>
      </w:r>
      <w:r w:rsidR="0097147D" w:rsidRPr="00276F1E">
        <w:rPr>
          <w:rFonts w:asciiTheme="majorHAnsi" w:hAnsiTheme="majorHAnsi" w:cs="Arial"/>
        </w:rPr>
        <w:t>will</w:t>
      </w:r>
      <w:r w:rsidR="00F16027" w:rsidRPr="00276F1E">
        <w:rPr>
          <w:rFonts w:asciiTheme="majorHAnsi" w:hAnsiTheme="majorHAnsi" w:cs="Arial"/>
        </w:rPr>
        <w:t xml:space="preserve"> not be binding, except to the extent that the SoW specifically provides to the contrary</w:t>
      </w:r>
      <w:r w:rsidRPr="00276F1E">
        <w:rPr>
          <w:rFonts w:asciiTheme="majorHAnsi" w:hAnsiTheme="majorHAnsi" w:cs="Arial"/>
        </w:rPr>
        <w:t>.</w:t>
      </w:r>
    </w:p>
    <w:p w14:paraId="07B14508" w14:textId="02D5F7B6" w:rsidR="00B03B80" w:rsidRPr="00276F1E" w:rsidRDefault="00266787"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Invoices, No Refunds</w:t>
      </w:r>
      <w:r w:rsidRPr="00276F1E">
        <w:rPr>
          <w:rFonts w:asciiTheme="majorHAnsi" w:hAnsiTheme="majorHAnsi" w:cs="Arial"/>
        </w:rPr>
        <w:t xml:space="preserve">. </w:t>
      </w:r>
      <w:r w:rsidR="0023188A">
        <w:rPr>
          <w:rFonts w:asciiTheme="majorHAnsi" w:hAnsiTheme="majorHAnsi" w:cs="Arial"/>
        </w:rPr>
        <w:t>Provider</w:t>
      </w:r>
      <w:r w:rsidRPr="00276F1E">
        <w:rPr>
          <w:rFonts w:asciiTheme="majorHAnsi" w:hAnsiTheme="majorHAnsi" w:cs="Arial"/>
        </w:rPr>
        <w:t xml:space="preserve">’s invoices are due within 30 days of issuance. For </w:t>
      </w:r>
      <w:proofErr w:type="gramStart"/>
      <w:r w:rsidRPr="00276F1E">
        <w:rPr>
          <w:rFonts w:asciiTheme="majorHAnsi" w:hAnsiTheme="majorHAnsi" w:cs="Arial"/>
        </w:rPr>
        <w:t>late payment</w:t>
      </w:r>
      <w:proofErr w:type="gramEnd"/>
      <w:r w:rsidRPr="00276F1E">
        <w:rPr>
          <w:rFonts w:asciiTheme="majorHAnsi" w:hAnsiTheme="majorHAnsi" w:cs="Arial"/>
        </w:rPr>
        <w:t xml:space="preserve">, Customer shall pay interest charges from the time the payment was due at the rate that is the lower of ___% per month or the highest rate permissible under applicable law. </w:t>
      </w:r>
      <w:r w:rsidR="0023188A">
        <w:rPr>
          <w:rFonts w:asciiTheme="majorHAnsi" w:hAnsiTheme="majorHAnsi" w:cs="Arial"/>
        </w:rPr>
        <w:t>Provider</w:t>
      </w:r>
      <w:r w:rsidR="009C2EE9" w:rsidRPr="00276F1E">
        <w:rPr>
          <w:rFonts w:asciiTheme="majorHAnsi" w:hAnsiTheme="majorHAnsi" w:cs="Arial"/>
        </w:rPr>
        <w:t xml:space="preserve"> will not be required to refund Subscription Fee</w:t>
      </w:r>
      <w:r w:rsidR="002947D3" w:rsidRPr="00276F1E">
        <w:rPr>
          <w:rFonts w:asciiTheme="majorHAnsi" w:hAnsiTheme="majorHAnsi" w:cs="Arial"/>
        </w:rPr>
        <w:t>s or Professional Service Fees</w:t>
      </w:r>
      <w:r w:rsidR="009C2EE9" w:rsidRPr="00276F1E">
        <w:rPr>
          <w:rFonts w:asciiTheme="majorHAnsi" w:hAnsiTheme="majorHAnsi" w:cs="Arial"/>
        </w:rPr>
        <w:t xml:space="preserve"> under any circumstances.</w:t>
      </w:r>
    </w:p>
    <w:p w14:paraId="7B9C8D19" w14:textId="361A728A" w:rsidR="00266787" w:rsidRPr="00276F1E" w:rsidRDefault="00266787" w:rsidP="005D7B3D">
      <w:pPr>
        <w:pStyle w:val="ListParagraph"/>
        <w:numPr>
          <w:ilvl w:val="1"/>
          <w:numId w:val="22"/>
        </w:numPr>
        <w:spacing w:line="240" w:lineRule="auto"/>
        <w:contextualSpacing w:val="0"/>
        <w:jc w:val="both"/>
        <w:rPr>
          <w:rFonts w:asciiTheme="majorHAnsi" w:hAnsiTheme="majorHAnsi" w:cs="Arial"/>
        </w:rPr>
      </w:pPr>
      <w:bookmarkStart w:id="9" w:name="_Ref50554014"/>
      <w:r w:rsidRPr="00276F1E">
        <w:rPr>
          <w:rFonts w:asciiTheme="majorHAnsi" w:hAnsiTheme="majorHAnsi" w:cs="Arial"/>
          <w:u w:val="single"/>
        </w:rPr>
        <w:t>Taxes</w:t>
      </w:r>
      <w:r w:rsidRPr="00276F1E">
        <w:rPr>
          <w:rFonts w:asciiTheme="majorHAnsi" w:hAnsiTheme="majorHAnsi" w:cs="Arial"/>
        </w:rPr>
        <w:t xml:space="preserve">. </w:t>
      </w:r>
      <w:r w:rsidR="00024EFF" w:rsidRPr="00024EFF">
        <w:rPr>
          <w:rFonts w:asciiTheme="majorHAnsi" w:hAnsiTheme="majorHAnsi" w:cs="Arial"/>
        </w:rPr>
        <w:t>Amounts due under this Agreement are payable to Provider without deduction and are net of any tax, tariff, duty, or assessment imposed by any government authority (national, state, provincial, or local), including without limitation any sales, use, excise, ad valorem, property, withholding, or value-added tax, whether or not withheld at the source (collectively, “</w:t>
      </w:r>
      <w:r w:rsidR="00024EFF" w:rsidRPr="00024EFF">
        <w:rPr>
          <w:rFonts w:asciiTheme="majorHAnsi" w:hAnsiTheme="majorHAnsi" w:cs="Arial"/>
          <w:u w:val="single"/>
        </w:rPr>
        <w:t>Sales Tax</w:t>
      </w:r>
      <w:r w:rsidR="00024EFF" w:rsidRPr="00024EFF">
        <w:rPr>
          <w:rFonts w:asciiTheme="majorHAnsi" w:hAnsiTheme="majorHAnsi" w:cs="Arial"/>
        </w:rPr>
        <w:t xml:space="preserve">”). Except as forbidden by applicable law, Provider may require that Customer submit applicable Sales Taxes to Provider. However, the preceding sentence does not apply to the extent that Customer is tax exempt, provided it gives Provider a valid tax exemption certificate within 30 days of the Effective Date. Provider’s failure to include any applicable tax in an invoice will not waive or dismiss the parties’ rights or obligations pursuant to this Section </w:t>
      </w:r>
      <w:r w:rsidR="00024EFF">
        <w:rPr>
          <w:rFonts w:asciiTheme="majorHAnsi" w:hAnsiTheme="majorHAnsi" w:cs="Arial"/>
        </w:rPr>
        <w:fldChar w:fldCharType="begin"/>
      </w:r>
      <w:r w:rsidR="00024EFF">
        <w:rPr>
          <w:rFonts w:asciiTheme="majorHAnsi" w:hAnsiTheme="majorHAnsi" w:cs="Arial"/>
        </w:rPr>
        <w:instrText xml:space="preserve"> REF _Ref50554014 \w \h </w:instrText>
      </w:r>
      <w:r w:rsidR="00024EFF">
        <w:rPr>
          <w:rFonts w:asciiTheme="majorHAnsi" w:hAnsiTheme="majorHAnsi" w:cs="Arial"/>
        </w:rPr>
      </w:r>
      <w:r w:rsidR="00024EFF">
        <w:rPr>
          <w:rFonts w:asciiTheme="majorHAnsi" w:hAnsiTheme="majorHAnsi" w:cs="Arial"/>
        </w:rPr>
        <w:fldChar w:fldCharType="separate"/>
      </w:r>
      <w:r w:rsidR="006A3921">
        <w:rPr>
          <w:rFonts w:asciiTheme="majorHAnsi" w:hAnsiTheme="majorHAnsi" w:cs="Arial"/>
        </w:rPr>
        <w:t>5.3</w:t>
      </w:r>
      <w:r w:rsidR="00024EFF">
        <w:rPr>
          <w:rFonts w:asciiTheme="majorHAnsi" w:hAnsiTheme="majorHAnsi" w:cs="Arial"/>
        </w:rPr>
        <w:fldChar w:fldCharType="end"/>
      </w:r>
      <w:r w:rsidR="00024EFF" w:rsidRPr="00024EFF">
        <w:rPr>
          <w:rFonts w:asciiTheme="majorHAnsi" w:hAnsiTheme="majorHAnsi" w:cs="Arial"/>
        </w:rPr>
        <w:t xml:space="preserve">. If applicable law requires withholding or deduction of Sales Taxes or any other tax or duty, Customer shall separately pay Provider the withheld or deducted amount, over and above fees due. For the avoidance of doubt, this Section </w:t>
      </w:r>
      <w:r w:rsidR="00024EFF">
        <w:rPr>
          <w:rFonts w:asciiTheme="majorHAnsi" w:hAnsiTheme="majorHAnsi" w:cs="Arial"/>
        </w:rPr>
        <w:fldChar w:fldCharType="begin"/>
      </w:r>
      <w:r w:rsidR="00024EFF">
        <w:rPr>
          <w:rFonts w:asciiTheme="majorHAnsi" w:hAnsiTheme="majorHAnsi" w:cs="Arial"/>
        </w:rPr>
        <w:instrText xml:space="preserve"> REF _Ref50554014 \w \h </w:instrText>
      </w:r>
      <w:r w:rsidR="00024EFF">
        <w:rPr>
          <w:rFonts w:asciiTheme="majorHAnsi" w:hAnsiTheme="majorHAnsi" w:cs="Arial"/>
        </w:rPr>
      </w:r>
      <w:r w:rsidR="00024EFF">
        <w:rPr>
          <w:rFonts w:asciiTheme="majorHAnsi" w:hAnsiTheme="majorHAnsi" w:cs="Arial"/>
        </w:rPr>
        <w:fldChar w:fldCharType="separate"/>
      </w:r>
      <w:r w:rsidR="006A3921">
        <w:rPr>
          <w:rFonts w:asciiTheme="majorHAnsi" w:hAnsiTheme="majorHAnsi" w:cs="Arial"/>
        </w:rPr>
        <w:t>5.3</w:t>
      </w:r>
      <w:r w:rsidR="00024EFF">
        <w:rPr>
          <w:rFonts w:asciiTheme="majorHAnsi" w:hAnsiTheme="majorHAnsi" w:cs="Arial"/>
        </w:rPr>
        <w:fldChar w:fldCharType="end"/>
      </w:r>
      <w:r w:rsidR="00024EFF">
        <w:rPr>
          <w:rFonts w:asciiTheme="majorHAnsi" w:hAnsiTheme="majorHAnsi" w:cs="Arial"/>
        </w:rPr>
        <w:t xml:space="preserve"> </w:t>
      </w:r>
      <w:r w:rsidR="00024EFF" w:rsidRPr="00024EFF">
        <w:rPr>
          <w:rFonts w:asciiTheme="majorHAnsi" w:hAnsiTheme="majorHAnsi" w:cs="Arial"/>
        </w:rPr>
        <w:t xml:space="preserve">does not </w:t>
      </w:r>
      <w:r w:rsidR="00024EFF">
        <w:rPr>
          <w:rFonts w:asciiTheme="majorHAnsi" w:hAnsiTheme="majorHAnsi" w:cs="Arial"/>
        </w:rPr>
        <w:t>govern</w:t>
      </w:r>
      <w:r w:rsidR="00024EFF" w:rsidRPr="00024EFF">
        <w:rPr>
          <w:rFonts w:asciiTheme="majorHAnsi" w:hAnsiTheme="majorHAnsi" w:cs="Arial"/>
        </w:rPr>
        <w:t xml:space="preserve"> taxes based on Provider’s net income</w:t>
      </w:r>
      <w:r w:rsidRPr="00276F1E">
        <w:rPr>
          <w:rFonts w:asciiTheme="majorHAnsi" w:hAnsiTheme="majorHAnsi" w:cs="Arial"/>
        </w:rPr>
        <w:t>.</w:t>
      </w:r>
      <w:bookmarkEnd w:id="9"/>
    </w:p>
    <w:p w14:paraId="36B1E9F9" w14:textId="1889254A" w:rsidR="00E032D4" w:rsidRPr="00276F1E" w:rsidRDefault="0002763C" w:rsidP="005D7B3D">
      <w:pPr>
        <w:pStyle w:val="ListParagraph"/>
        <w:keepNext/>
        <w:numPr>
          <w:ilvl w:val="0"/>
          <w:numId w:val="22"/>
        </w:numPr>
        <w:spacing w:line="240" w:lineRule="auto"/>
        <w:contextualSpacing w:val="0"/>
        <w:jc w:val="both"/>
        <w:rPr>
          <w:rFonts w:asciiTheme="majorHAnsi" w:hAnsiTheme="majorHAnsi" w:cs="Arial"/>
        </w:rPr>
      </w:pPr>
      <w:bookmarkStart w:id="10" w:name="_Ref423617965"/>
      <w:bookmarkStart w:id="11" w:name="_Ref50550067"/>
      <w:bookmarkStart w:id="12" w:name="_Ref421882346"/>
      <w:r>
        <w:rPr>
          <w:rFonts w:asciiTheme="majorHAnsi" w:hAnsiTheme="majorHAnsi" w:cs="Arial"/>
          <w:b/>
          <w:u w:val="single"/>
        </w:rPr>
        <w:t>CUSTOMER DATA</w:t>
      </w:r>
      <w:r w:rsidR="00A56470" w:rsidRPr="00276F1E">
        <w:rPr>
          <w:rFonts w:asciiTheme="majorHAnsi" w:hAnsiTheme="majorHAnsi" w:cs="Arial"/>
          <w:b/>
        </w:rPr>
        <w:t>.</w:t>
      </w:r>
      <w:bookmarkEnd w:id="10"/>
      <w:bookmarkEnd w:id="11"/>
      <w:r w:rsidR="00A56470" w:rsidRPr="00276F1E">
        <w:rPr>
          <w:rFonts w:asciiTheme="majorHAnsi" w:hAnsiTheme="majorHAnsi" w:cs="Arial"/>
        </w:rPr>
        <w:t xml:space="preserve"> </w:t>
      </w:r>
    </w:p>
    <w:bookmarkEnd w:id="12"/>
    <w:p w14:paraId="7F4A0A8B" w14:textId="77777777" w:rsidR="00D94336" w:rsidRPr="00F65B67" w:rsidRDefault="00D94336" w:rsidP="00D94336">
      <w:pPr>
        <w:pStyle w:val="ListParagraph"/>
        <w:numPr>
          <w:ilvl w:val="1"/>
          <w:numId w:val="22"/>
        </w:numPr>
        <w:spacing w:after="240" w:line="240" w:lineRule="auto"/>
        <w:contextualSpacing w:val="0"/>
        <w:jc w:val="both"/>
        <w:rPr>
          <w:rFonts w:asciiTheme="majorHAnsi" w:hAnsiTheme="majorHAnsi" w:cs="Arial"/>
        </w:rPr>
      </w:pPr>
      <w:r w:rsidRPr="00F65B67">
        <w:rPr>
          <w:rFonts w:asciiTheme="majorHAnsi" w:hAnsiTheme="majorHAnsi" w:cs="Arial"/>
          <w:u w:val="single"/>
        </w:rPr>
        <w:t>Use of Customer Data</w:t>
      </w:r>
      <w:r w:rsidRPr="00F65B67">
        <w:rPr>
          <w:rFonts w:asciiTheme="majorHAnsi" w:hAnsiTheme="majorHAnsi" w:cs="Arial"/>
        </w:rPr>
        <w:t xml:space="preserve">. </w:t>
      </w:r>
      <w:r w:rsidRPr="00D30CA1">
        <w:rPr>
          <w:rFonts w:asciiTheme="majorHAnsi" w:hAnsiTheme="majorHAnsi" w:cs="Arial"/>
        </w:rPr>
        <w:t>Provider shall not: (</w:t>
      </w:r>
      <w:r>
        <w:rPr>
          <w:rFonts w:asciiTheme="majorHAnsi" w:hAnsiTheme="majorHAnsi" w:cs="Arial"/>
        </w:rPr>
        <w:t>a</w:t>
      </w:r>
      <w:r w:rsidRPr="00D30CA1">
        <w:rPr>
          <w:rFonts w:asciiTheme="majorHAnsi" w:hAnsiTheme="majorHAnsi" w:cs="Arial"/>
        </w:rPr>
        <w:t xml:space="preserve">) access, process, or otherwise use Customer Data other than as necessary to facilitate the </w:t>
      </w:r>
      <w:r>
        <w:rPr>
          <w:rFonts w:asciiTheme="majorHAnsi" w:hAnsiTheme="majorHAnsi" w:cs="Arial"/>
        </w:rPr>
        <w:t>SaaS</w:t>
      </w:r>
      <w:r w:rsidRPr="00D30CA1">
        <w:rPr>
          <w:rFonts w:asciiTheme="majorHAnsi" w:hAnsiTheme="majorHAnsi" w:cs="Arial"/>
        </w:rPr>
        <w:t>; or (</w:t>
      </w:r>
      <w:r>
        <w:rPr>
          <w:rFonts w:asciiTheme="majorHAnsi" w:hAnsiTheme="majorHAnsi" w:cs="Arial"/>
        </w:rPr>
        <w:t>b</w:t>
      </w:r>
      <w:r w:rsidRPr="00D30CA1">
        <w:rPr>
          <w:rFonts w:asciiTheme="majorHAnsi" w:hAnsiTheme="majorHAnsi" w:cs="Arial"/>
        </w:rPr>
        <w:t xml:space="preserve">) give Customer Data access to any third party, except Provider’s subcontractors that have a need for such access to facilitate the </w:t>
      </w:r>
      <w:r>
        <w:rPr>
          <w:rFonts w:asciiTheme="majorHAnsi" w:hAnsiTheme="majorHAnsi" w:cs="Arial"/>
        </w:rPr>
        <w:t>SaaS</w:t>
      </w:r>
      <w:r w:rsidRPr="00D30CA1">
        <w:rPr>
          <w:rFonts w:asciiTheme="majorHAnsi" w:hAnsiTheme="majorHAnsi" w:cs="Arial"/>
        </w:rPr>
        <w:t xml:space="preserve"> and are subject to a reasonable written agreement governing the use and security of Customer Data. Further, Provider: (</w:t>
      </w:r>
      <w:r>
        <w:rPr>
          <w:rFonts w:asciiTheme="majorHAnsi" w:hAnsiTheme="majorHAnsi" w:cs="Arial"/>
        </w:rPr>
        <w:t>c</w:t>
      </w:r>
      <w:r w:rsidRPr="00D30CA1">
        <w:rPr>
          <w:rFonts w:asciiTheme="majorHAnsi" w:hAnsiTheme="majorHAnsi" w:cs="Arial"/>
        </w:rPr>
        <w:t>) shall exercise reasonable efforts to prevent unauthorized disclosure or exposure of Customer Data; and (</w:t>
      </w:r>
      <w:r>
        <w:rPr>
          <w:rFonts w:asciiTheme="majorHAnsi" w:hAnsiTheme="majorHAnsi" w:cs="Arial"/>
        </w:rPr>
        <w:t>d</w:t>
      </w:r>
      <w:r w:rsidRPr="00D30CA1">
        <w:rPr>
          <w:rFonts w:asciiTheme="majorHAnsi" w:hAnsiTheme="majorHAnsi" w:cs="Arial"/>
        </w:rPr>
        <w:t xml:space="preserve">) shall comply with all </w:t>
      </w:r>
      <w:r>
        <w:rPr>
          <w:rFonts w:asciiTheme="majorHAnsi" w:hAnsiTheme="majorHAnsi" w:cs="Arial"/>
        </w:rPr>
        <w:t>Privacy/Security Laws</w:t>
      </w:r>
      <w:r w:rsidRPr="00D30CA1">
        <w:rPr>
          <w:rFonts w:asciiTheme="majorHAnsi" w:hAnsiTheme="majorHAnsi" w:cs="Arial"/>
        </w:rPr>
        <w:t xml:space="preserve"> that are applicable both specifically to Provider and generally to data processors in the jurisdictions in which Provider does business and operates physical facilities</w:t>
      </w:r>
      <w:r w:rsidRPr="00F65B67">
        <w:rPr>
          <w:rFonts w:asciiTheme="majorHAnsi" w:hAnsiTheme="majorHAnsi" w:cs="Arial"/>
        </w:rPr>
        <w:t>.</w:t>
      </w:r>
    </w:p>
    <w:p w14:paraId="56837546" w14:textId="77777777" w:rsidR="00D94336" w:rsidRDefault="00D94336" w:rsidP="00D94336">
      <w:pPr>
        <w:pStyle w:val="ListParagraph"/>
        <w:numPr>
          <w:ilvl w:val="1"/>
          <w:numId w:val="22"/>
        </w:numPr>
        <w:spacing w:after="240" w:line="240" w:lineRule="auto"/>
        <w:contextualSpacing w:val="0"/>
        <w:jc w:val="both"/>
        <w:rPr>
          <w:rFonts w:asciiTheme="majorHAnsi" w:hAnsiTheme="majorHAnsi" w:cs="Arial"/>
        </w:rPr>
      </w:pPr>
      <w:bookmarkStart w:id="13" w:name="_Ref421882383"/>
      <w:r>
        <w:rPr>
          <w:rFonts w:asciiTheme="majorHAnsi" w:hAnsiTheme="majorHAnsi" w:cs="Arial"/>
          <w:u w:val="single"/>
        </w:rPr>
        <w:t>Statutory Special Terms</w:t>
      </w:r>
      <w:r w:rsidRPr="00F65B67">
        <w:rPr>
          <w:rFonts w:asciiTheme="majorHAnsi" w:hAnsiTheme="majorHAnsi" w:cs="Arial"/>
        </w:rPr>
        <w:t xml:space="preserve">. </w:t>
      </w:r>
      <w:r w:rsidRPr="00D30CA1">
        <w:rPr>
          <w:rFonts w:asciiTheme="majorHAnsi" w:hAnsiTheme="majorHAnsi" w:cs="Arial"/>
        </w:rPr>
        <w:t>The parties recognize and agree that Attachment __ (____): (</w:t>
      </w:r>
      <w:r>
        <w:rPr>
          <w:rFonts w:asciiTheme="majorHAnsi" w:hAnsiTheme="majorHAnsi" w:cs="Arial"/>
        </w:rPr>
        <w:t>a</w:t>
      </w:r>
      <w:r w:rsidRPr="00D30CA1">
        <w:rPr>
          <w:rFonts w:asciiTheme="majorHAnsi" w:hAnsiTheme="majorHAnsi" w:cs="Arial"/>
        </w:rPr>
        <w:t xml:space="preserve">) governs the following Customer Data: </w:t>
      </w:r>
      <w:commentRangeStart w:id="14"/>
      <w:r w:rsidRPr="00D30CA1">
        <w:rPr>
          <w:rFonts w:asciiTheme="majorHAnsi" w:hAnsiTheme="majorHAnsi" w:cs="Arial"/>
        </w:rPr>
        <w:t>__________</w:t>
      </w:r>
      <w:commentRangeEnd w:id="14"/>
      <w:r>
        <w:rPr>
          <w:rStyle w:val="CommentReference"/>
        </w:rPr>
        <w:commentReference w:id="14"/>
      </w:r>
      <w:r w:rsidRPr="00D30CA1">
        <w:rPr>
          <w:rFonts w:asciiTheme="majorHAnsi" w:hAnsiTheme="majorHAnsi" w:cs="Arial"/>
        </w:rPr>
        <w:t>; and (</w:t>
      </w:r>
      <w:r>
        <w:rPr>
          <w:rFonts w:asciiTheme="majorHAnsi" w:hAnsiTheme="majorHAnsi" w:cs="Arial"/>
        </w:rPr>
        <w:t>b</w:t>
      </w:r>
      <w:r w:rsidRPr="00D30CA1">
        <w:rPr>
          <w:rFonts w:asciiTheme="majorHAnsi" w:hAnsiTheme="majorHAnsi" w:cs="Arial"/>
        </w:rPr>
        <w:t>) applies only to such Customer Data and not to any of the parties’ other rights or duties pursuant to this Agreement. If Provider receives a “right to know,” deletion, “right to be forgotten,” or similar request related to Customer Data, Provider may respond in accordance with applicable law. Nothing in this Agreement precludes Provider from asserting rights or defenses it may have under applicable law related to such requests</w:t>
      </w:r>
      <w:r w:rsidRPr="00F65B67">
        <w:rPr>
          <w:rFonts w:asciiTheme="majorHAnsi" w:hAnsiTheme="majorHAnsi" w:cs="Arial"/>
        </w:rPr>
        <w:t>.</w:t>
      </w:r>
      <w:bookmarkEnd w:id="13"/>
    </w:p>
    <w:p w14:paraId="0C36E529" w14:textId="77777777" w:rsidR="00D94336" w:rsidRDefault="00D94336" w:rsidP="00D94336">
      <w:pPr>
        <w:pStyle w:val="ListParagraph"/>
        <w:numPr>
          <w:ilvl w:val="1"/>
          <w:numId w:val="22"/>
        </w:numPr>
        <w:spacing w:after="240" w:line="240" w:lineRule="auto"/>
        <w:contextualSpacing w:val="0"/>
        <w:jc w:val="both"/>
        <w:rPr>
          <w:rFonts w:asciiTheme="majorHAnsi" w:hAnsiTheme="majorHAnsi" w:cs="Arial"/>
        </w:rPr>
      </w:pPr>
      <w:r w:rsidRPr="005220BC">
        <w:rPr>
          <w:rFonts w:asciiTheme="majorHAnsi" w:hAnsiTheme="majorHAnsi" w:cs="Arial"/>
          <w:u w:val="single"/>
        </w:rPr>
        <w:t>Additional Fees</w:t>
      </w:r>
      <w:r w:rsidRPr="005220BC">
        <w:rPr>
          <w:rFonts w:asciiTheme="majorHAnsi" w:hAnsiTheme="majorHAnsi" w:cs="Arial"/>
        </w:rPr>
        <w:t>. Customer recognizes and agrees that Provider may charge additional fees (without limitation) (</w:t>
      </w:r>
      <w:r>
        <w:rPr>
          <w:rFonts w:asciiTheme="majorHAnsi" w:hAnsiTheme="majorHAnsi" w:cs="Arial"/>
        </w:rPr>
        <w:t>a</w:t>
      </w:r>
      <w:r w:rsidRPr="005220BC">
        <w:rPr>
          <w:rFonts w:asciiTheme="majorHAnsi" w:hAnsiTheme="majorHAnsi" w:cs="Arial"/>
        </w:rPr>
        <w:t>) for activities (if any) required by Privacy/Security Laws and (</w:t>
      </w:r>
      <w:r>
        <w:rPr>
          <w:rFonts w:asciiTheme="majorHAnsi" w:hAnsiTheme="majorHAnsi" w:cs="Arial"/>
        </w:rPr>
        <w:t>b</w:t>
      </w:r>
      <w:r w:rsidRPr="005220BC">
        <w:rPr>
          <w:rFonts w:asciiTheme="majorHAnsi" w:hAnsiTheme="majorHAnsi" w:cs="Arial"/>
        </w:rPr>
        <w:t>) for activities Customer requests to help it comply with Privacy/Security Laws</w:t>
      </w:r>
      <w:r>
        <w:rPr>
          <w:rFonts w:asciiTheme="majorHAnsi" w:hAnsiTheme="majorHAnsi" w:cs="Arial"/>
        </w:rPr>
        <w:t>.</w:t>
      </w:r>
    </w:p>
    <w:p w14:paraId="31020A7F" w14:textId="77777777" w:rsidR="00D94336" w:rsidRDefault="00D94336" w:rsidP="00D94336">
      <w:pPr>
        <w:pStyle w:val="ListParagraph"/>
        <w:numPr>
          <w:ilvl w:val="1"/>
          <w:numId w:val="22"/>
        </w:numPr>
        <w:spacing w:after="240" w:line="240" w:lineRule="auto"/>
        <w:contextualSpacing w:val="0"/>
        <w:jc w:val="both"/>
        <w:rPr>
          <w:rFonts w:asciiTheme="majorHAnsi" w:hAnsiTheme="majorHAnsi" w:cs="Arial"/>
        </w:rPr>
      </w:pPr>
      <w:r w:rsidRPr="005220BC">
        <w:rPr>
          <w:rFonts w:asciiTheme="majorHAnsi" w:hAnsiTheme="majorHAnsi" w:cs="Arial"/>
          <w:u w:val="single"/>
        </w:rPr>
        <w:t>Privacy Policy</w:t>
      </w:r>
      <w:r w:rsidRPr="005220BC">
        <w:rPr>
          <w:rFonts w:asciiTheme="majorHAnsi" w:hAnsiTheme="majorHAnsi" w:cs="Arial"/>
        </w:rPr>
        <w:t>. Customer acknowledges Provider’s privacy policy at __________, and Customer recognizes and agrees that nothing in this Agreement restricts Provider’s right to alter such privacy policy</w:t>
      </w:r>
      <w:r>
        <w:rPr>
          <w:rFonts w:asciiTheme="majorHAnsi" w:hAnsiTheme="majorHAnsi" w:cs="Arial"/>
        </w:rPr>
        <w:t>.</w:t>
      </w:r>
    </w:p>
    <w:p w14:paraId="3659713F" w14:textId="7C3B72F3" w:rsidR="00D94336" w:rsidRDefault="00D94336" w:rsidP="00D94336">
      <w:pPr>
        <w:pStyle w:val="ListParagraph"/>
        <w:numPr>
          <w:ilvl w:val="1"/>
          <w:numId w:val="22"/>
        </w:numPr>
        <w:spacing w:after="240" w:line="240" w:lineRule="auto"/>
        <w:contextualSpacing w:val="0"/>
        <w:jc w:val="both"/>
        <w:rPr>
          <w:rFonts w:asciiTheme="majorHAnsi" w:hAnsiTheme="majorHAnsi" w:cs="Arial"/>
        </w:rPr>
      </w:pPr>
      <w:r w:rsidRPr="00135A09">
        <w:rPr>
          <w:rFonts w:asciiTheme="majorHAnsi" w:hAnsiTheme="majorHAnsi" w:cs="Arial"/>
          <w:u w:val="single"/>
        </w:rPr>
        <w:t>De-Identified Data</w:t>
      </w:r>
      <w:r w:rsidRPr="00135A09">
        <w:rPr>
          <w:rFonts w:asciiTheme="majorHAnsi" w:hAnsiTheme="majorHAnsi" w:cs="Arial"/>
        </w:rPr>
        <w:t xml:space="preserve">. Notwithstanding the provisions above of this </w:t>
      </w:r>
      <w:r>
        <w:rPr>
          <w:rFonts w:asciiTheme="majorHAnsi" w:hAnsiTheme="majorHAnsi" w:cs="Arial"/>
        </w:rPr>
        <w:t xml:space="preserve">Article </w:t>
      </w:r>
      <w:r>
        <w:rPr>
          <w:rFonts w:asciiTheme="majorHAnsi" w:hAnsiTheme="majorHAnsi" w:cs="Arial"/>
        </w:rPr>
        <w:fldChar w:fldCharType="begin"/>
      </w:r>
      <w:r>
        <w:rPr>
          <w:rFonts w:asciiTheme="majorHAnsi" w:hAnsiTheme="majorHAnsi" w:cs="Arial"/>
        </w:rPr>
        <w:instrText xml:space="preserve"> REF _Ref423617965 \w \h </w:instrText>
      </w:r>
      <w:r>
        <w:rPr>
          <w:rFonts w:asciiTheme="majorHAnsi" w:hAnsiTheme="majorHAnsi" w:cs="Arial"/>
        </w:rPr>
      </w:r>
      <w:r>
        <w:rPr>
          <w:rFonts w:asciiTheme="majorHAnsi" w:hAnsiTheme="majorHAnsi" w:cs="Arial"/>
        </w:rPr>
        <w:fldChar w:fldCharType="separate"/>
      </w:r>
      <w:r w:rsidR="006A3921">
        <w:rPr>
          <w:rFonts w:asciiTheme="majorHAnsi" w:hAnsiTheme="majorHAnsi" w:cs="Arial"/>
        </w:rPr>
        <w:t>6</w:t>
      </w:r>
      <w:r>
        <w:rPr>
          <w:rFonts w:asciiTheme="majorHAnsi" w:hAnsiTheme="majorHAnsi" w:cs="Arial"/>
        </w:rPr>
        <w:fldChar w:fldCharType="end"/>
      </w:r>
      <w:r>
        <w:rPr>
          <w:rFonts w:asciiTheme="majorHAnsi" w:hAnsiTheme="majorHAnsi" w:cs="Arial"/>
        </w:rPr>
        <w:t>,</w:t>
      </w:r>
      <w:r w:rsidRPr="00135A09">
        <w:rPr>
          <w:rFonts w:asciiTheme="majorHAnsi" w:hAnsiTheme="majorHAnsi" w:cs="Arial"/>
        </w:rPr>
        <w:t xml:space="preserve"> Provider may use, reproduce, sell, publicize, or otherwise exploit De-Identified Data (as defined below) in any way, in its sole </w:t>
      </w:r>
      <w:r w:rsidRPr="00135A09">
        <w:rPr>
          <w:rFonts w:asciiTheme="majorHAnsi" w:hAnsiTheme="majorHAnsi" w:cs="Arial"/>
        </w:rPr>
        <w:lastRenderedPageBreak/>
        <w:t>discretion, including without limitation aggregated with data from other customers. (“</w:t>
      </w:r>
      <w:r w:rsidRPr="00135A09">
        <w:rPr>
          <w:rFonts w:asciiTheme="majorHAnsi" w:hAnsiTheme="majorHAnsi" w:cs="Arial"/>
          <w:u w:val="single"/>
        </w:rPr>
        <w:t>De-Identified Data</w:t>
      </w:r>
      <w:r w:rsidRPr="00135A09">
        <w:rPr>
          <w:rFonts w:asciiTheme="majorHAnsi" w:hAnsiTheme="majorHAnsi" w:cs="Arial"/>
        </w:rPr>
        <w:t xml:space="preserve">” refers to Customer Data with the following removed: information that identifies or could reasonably be used to identify an individual person, a household, </w:t>
      </w:r>
      <w:r>
        <w:rPr>
          <w:rFonts w:asciiTheme="majorHAnsi" w:hAnsiTheme="majorHAnsi" w:cs="Arial"/>
        </w:rPr>
        <w:t xml:space="preserve">a Customer’s Client, </w:t>
      </w:r>
      <w:r w:rsidRPr="00135A09">
        <w:rPr>
          <w:rFonts w:asciiTheme="majorHAnsi" w:hAnsiTheme="majorHAnsi" w:cs="Arial"/>
        </w:rPr>
        <w:t>or Customer.)</w:t>
      </w:r>
    </w:p>
    <w:p w14:paraId="205A3FD3" w14:textId="77777777" w:rsidR="00D94336" w:rsidRDefault="00D94336" w:rsidP="00D94336">
      <w:pPr>
        <w:pStyle w:val="ListParagraph"/>
        <w:numPr>
          <w:ilvl w:val="1"/>
          <w:numId w:val="22"/>
        </w:numPr>
        <w:spacing w:after="240" w:line="240" w:lineRule="auto"/>
        <w:contextualSpacing w:val="0"/>
        <w:jc w:val="both"/>
        <w:rPr>
          <w:rFonts w:asciiTheme="majorHAnsi" w:hAnsiTheme="majorHAnsi" w:cs="Arial"/>
        </w:rPr>
      </w:pPr>
      <w:r w:rsidRPr="00135A09">
        <w:rPr>
          <w:rFonts w:asciiTheme="majorHAnsi" w:hAnsiTheme="majorHAnsi" w:cs="Arial"/>
          <w:u w:val="single"/>
        </w:rPr>
        <w:t>Erasure</w:t>
      </w:r>
      <w:r w:rsidRPr="00135A09">
        <w:rPr>
          <w:rFonts w:asciiTheme="majorHAnsi" w:hAnsiTheme="majorHAnsi" w:cs="Arial"/>
        </w:rPr>
        <w:t>. Provider may permanently erase Customer Data if Customer’s account is delinquent, suspended, or terminated for 30 days or more, without limiting Provider’s other rights or remedies.</w:t>
      </w:r>
    </w:p>
    <w:p w14:paraId="414F557F" w14:textId="4C2CB54C" w:rsidR="00D94336" w:rsidRPr="00F65B67" w:rsidRDefault="00D94336" w:rsidP="00D94336">
      <w:pPr>
        <w:pStyle w:val="ListParagraph"/>
        <w:numPr>
          <w:ilvl w:val="1"/>
          <w:numId w:val="22"/>
        </w:numPr>
        <w:spacing w:after="240" w:line="240" w:lineRule="auto"/>
        <w:contextualSpacing w:val="0"/>
        <w:jc w:val="both"/>
        <w:rPr>
          <w:rFonts w:asciiTheme="majorHAnsi" w:hAnsiTheme="majorHAnsi" w:cs="Arial"/>
        </w:rPr>
      </w:pPr>
      <w:r w:rsidRPr="00135A09">
        <w:rPr>
          <w:rFonts w:asciiTheme="majorHAnsi" w:hAnsiTheme="majorHAnsi" w:cs="Arial"/>
          <w:u w:val="single"/>
        </w:rPr>
        <w:t>Required Disclosure</w:t>
      </w:r>
      <w:r w:rsidRPr="00135A09">
        <w:rPr>
          <w:rFonts w:asciiTheme="majorHAnsi" w:hAnsiTheme="majorHAnsi" w:cs="Arial"/>
        </w:rPr>
        <w:t xml:space="preserve">. Notwithstanding the provisions above of this </w:t>
      </w:r>
      <w:r>
        <w:rPr>
          <w:rFonts w:asciiTheme="majorHAnsi" w:hAnsiTheme="majorHAnsi" w:cs="Arial"/>
        </w:rPr>
        <w:t xml:space="preserve">Article </w:t>
      </w:r>
      <w:r w:rsidR="000E5117">
        <w:rPr>
          <w:rFonts w:asciiTheme="majorHAnsi" w:hAnsiTheme="majorHAnsi" w:cs="Arial"/>
        </w:rPr>
        <w:fldChar w:fldCharType="begin"/>
      </w:r>
      <w:r w:rsidR="000E5117">
        <w:rPr>
          <w:rFonts w:asciiTheme="majorHAnsi" w:hAnsiTheme="majorHAnsi" w:cs="Arial"/>
        </w:rPr>
        <w:instrText xml:space="preserve"> REF _Ref423617965 \w \h </w:instrText>
      </w:r>
      <w:r w:rsidR="000E5117">
        <w:rPr>
          <w:rFonts w:asciiTheme="majorHAnsi" w:hAnsiTheme="majorHAnsi" w:cs="Arial"/>
        </w:rPr>
      </w:r>
      <w:r w:rsidR="000E5117">
        <w:rPr>
          <w:rFonts w:asciiTheme="majorHAnsi" w:hAnsiTheme="majorHAnsi" w:cs="Arial"/>
        </w:rPr>
        <w:fldChar w:fldCharType="separate"/>
      </w:r>
      <w:r w:rsidR="006A3921">
        <w:rPr>
          <w:rFonts w:asciiTheme="majorHAnsi" w:hAnsiTheme="majorHAnsi" w:cs="Arial"/>
        </w:rPr>
        <w:t>6</w:t>
      </w:r>
      <w:r w:rsidR="000E5117">
        <w:rPr>
          <w:rFonts w:asciiTheme="majorHAnsi" w:hAnsiTheme="majorHAnsi" w:cs="Arial"/>
        </w:rPr>
        <w:fldChar w:fldCharType="end"/>
      </w:r>
      <w:r>
        <w:rPr>
          <w:rFonts w:asciiTheme="majorHAnsi" w:hAnsiTheme="majorHAnsi" w:cs="Arial"/>
        </w:rPr>
        <w:t>,</w:t>
      </w:r>
      <w:r w:rsidRPr="00135A09">
        <w:rPr>
          <w:rFonts w:asciiTheme="majorHAnsi" w:hAnsiTheme="majorHAnsi" w:cs="Arial"/>
        </w:rPr>
        <w:t xml:space="preserve"> Provider may disclose Customer Data as required by applicable law or by proper legal or governmental authority. Provider shall give Customer prompt notice of any such legal or governmental demand and reasonably cooperate with Customer in any effort to seek a protective order or otherwise to contest such required disclosure, at Customer’s expense</w:t>
      </w:r>
      <w:r>
        <w:rPr>
          <w:rFonts w:asciiTheme="majorHAnsi" w:hAnsiTheme="majorHAnsi" w:cs="Arial"/>
        </w:rPr>
        <w:t>.</w:t>
      </w:r>
    </w:p>
    <w:p w14:paraId="1B8FCCCB" w14:textId="77777777" w:rsidR="00D94336" w:rsidRPr="00F65B67" w:rsidRDefault="00D94336" w:rsidP="00D94336">
      <w:pPr>
        <w:pStyle w:val="ListParagraph"/>
        <w:numPr>
          <w:ilvl w:val="1"/>
          <w:numId w:val="22"/>
        </w:numPr>
        <w:spacing w:after="240" w:line="240" w:lineRule="auto"/>
        <w:contextualSpacing w:val="0"/>
        <w:jc w:val="both"/>
        <w:rPr>
          <w:rFonts w:asciiTheme="majorHAnsi" w:hAnsiTheme="majorHAnsi" w:cs="Arial"/>
        </w:rPr>
      </w:pPr>
      <w:r w:rsidRPr="00F65B67">
        <w:rPr>
          <w:rFonts w:asciiTheme="majorHAnsi" w:hAnsiTheme="majorHAnsi" w:cs="Arial"/>
          <w:u w:val="single"/>
        </w:rPr>
        <w:t>Risk of Exposure</w:t>
      </w:r>
      <w:r w:rsidRPr="00F65B67">
        <w:rPr>
          <w:rFonts w:asciiTheme="majorHAnsi" w:hAnsiTheme="majorHAnsi" w:cs="Arial"/>
        </w:rPr>
        <w:t xml:space="preserve">. Customer recognizes and agrees that hosting data online involves risks of unauthorized disclosure or exposure and that, in accessing and using the </w:t>
      </w:r>
      <w:r>
        <w:rPr>
          <w:rFonts w:asciiTheme="majorHAnsi" w:hAnsiTheme="majorHAnsi" w:cs="Arial"/>
        </w:rPr>
        <w:t>SaaS</w:t>
      </w:r>
      <w:r w:rsidRPr="00F65B67">
        <w:rPr>
          <w:rFonts w:asciiTheme="majorHAnsi" w:hAnsiTheme="majorHAnsi" w:cs="Arial"/>
        </w:rPr>
        <w:t xml:space="preserve">, Customer assumes such risks. </w:t>
      </w:r>
      <w:r>
        <w:rPr>
          <w:rFonts w:asciiTheme="majorHAnsi" w:hAnsiTheme="majorHAnsi" w:cs="Arial"/>
        </w:rPr>
        <w:t>Provider</w:t>
      </w:r>
      <w:r w:rsidRPr="00F65B67">
        <w:rPr>
          <w:rFonts w:asciiTheme="majorHAnsi" w:hAnsiTheme="majorHAnsi" w:cs="Arial"/>
        </w:rPr>
        <w:t xml:space="preserve"> offers no representation, warranty, or guarantee that Customer Data will not be exposed or disclosed through errors or the actions of third parties.</w:t>
      </w:r>
    </w:p>
    <w:p w14:paraId="76B0518C" w14:textId="77777777" w:rsidR="00D94336" w:rsidRPr="00F65B67" w:rsidRDefault="00D94336" w:rsidP="00D94336">
      <w:pPr>
        <w:pStyle w:val="ListParagraph"/>
        <w:numPr>
          <w:ilvl w:val="1"/>
          <w:numId w:val="22"/>
        </w:numPr>
        <w:spacing w:after="240" w:line="240" w:lineRule="auto"/>
        <w:contextualSpacing w:val="0"/>
        <w:jc w:val="both"/>
        <w:rPr>
          <w:rFonts w:asciiTheme="majorHAnsi" w:hAnsiTheme="majorHAnsi" w:cs="Arial"/>
        </w:rPr>
      </w:pPr>
      <w:r w:rsidRPr="00F65B67">
        <w:rPr>
          <w:rFonts w:asciiTheme="majorHAnsi" w:hAnsiTheme="majorHAnsi" w:cs="Arial"/>
          <w:u w:val="single"/>
        </w:rPr>
        <w:t>Data Accuracy</w:t>
      </w:r>
      <w:r w:rsidRPr="00F65B67">
        <w:rPr>
          <w:rFonts w:asciiTheme="majorHAnsi" w:hAnsiTheme="majorHAnsi" w:cs="Arial"/>
        </w:rPr>
        <w:t xml:space="preserve">. </w:t>
      </w:r>
      <w:r>
        <w:rPr>
          <w:rFonts w:asciiTheme="majorHAnsi" w:hAnsiTheme="majorHAnsi" w:cs="Arial"/>
        </w:rPr>
        <w:t>Provider</w:t>
      </w:r>
      <w:r w:rsidRPr="009461DA">
        <w:rPr>
          <w:rFonts w:asciiTheme="majorHAnsi" w:hAnsiTheme="majorHAnsi" w:cs="Arial"/>
        </w:rPr>
        <w:t xml:space="preserve"> shall have no responsibility or liability for the accuracy of data uploaded to the </w:t>
      </w:r>
      <w:r>
        <w:rPr>
          <w:rFonts w:asciiTheme="majorHAnsi" w:hAnsiTheme="majorHAnsi" w:cs="Arial"/>
        </w:rPr>
        <w:t>SaaS</w:t>
      </w:r>
      <w:r w:rsidRPr="009461DA">
        <w:rPr>
          <w:rFonts w:asciiTheme="majorHAnsi" w:hAnsiTheme="majorHAnsi" w:cs="Arial"/>
        </w:rPr>
        <w:t xml:space="preserve"> by Customer, including without limitation Customer Data and any other data uploaded by Users</w:t>
      </w:r>
      <w:r>
        <w:rPr>
          <w:rFonts w:asciiTheme="majorHAnsi" w:hAnsiTheme="majorHAnsi" w:cs="Arial"/>
        </w:rPr>
        <w:t xml:space="preserve"> or Customer’s Clients</w:t>
      </w:r>
      <w:r w:rsidRPr="00F65B67">
        <w:rPr>
          <w:rFonts w:asciiTheme="majorHAnsi" w:hAnsiTheme="majorHAnsi" w:cs="Arial"/>
        </w:rPr>
        <w:t>.</w:t>
      </w:r>
    </w:p>
    <w:p w14:paraId="653564D6" w14:textId="77777777" w:rsidR="00D94336" w:rsidRPr="00135A09" w:rsidRDefault="00D94336" w:rsidP="00D94336">
      <w:pPr>
        <w:pStyle w:val="ListParagraph"/>
        <w:numPr>
          <w:ilvl w:val="1"/>
          <w:numId w:val="22"/>
        </w:numPr>
        <w:spacing w:after="240" w:line="240" w:lineRule="auto"/>
        <w:contextualSpacing w:val="0"/>
        <w:jc w:val="both"/>
        <w:rPr>
          <w:rFonts w:asciiTheme="majorHAnsi" w:hAnsiTheme="majorHAnsi" w:cs="Arial"/>
        </w:rPr>
      </w:pPr>
      <w:r w:rsidRPr="00135A09">
        <w:rPr>
          <w:rFonts w:asciiTheme="majorHAnsi" w:hAnsiTheme="majorHAnsi" w:cs="Arial"/>
          <w:u w:val="single"/>
        </w:rPr>
        <w:t>Excluded Data</w:t>
      </w:r>
      <w:r w:rsidRPr="00135A09">
        <w:rPr>
          <w:rFonts w:asciiTheme="majorHAnsi" w:hAnsiTheme="majorHAnsi" w:cs="Arial"/>
        </w:rPr>
        <w:t>. Customer warrants that (</w:t>
      </w:r>
      <w:r>
        <w:rPr>
          <w:rFonts w:asciiTheme="majorHAnsi" w:hAnsiTheme="majorHAnsi" w:cs="Arial"/>
        </w:rPr>
        <w:t>a</w:t>
      </w:r>
      <w:r w:rsidRPr="00135A09">
        <w:rPr>
          <w:rFonts w:asciiTheme="majorHAnsi" w:hAnsiTheme="majorHAnsi" w:cs="Arial"/>
        </w:rPr>
        <w:t>) it has not and will not transmit Excluded Data (as defined below), or permit transmission of Excluded Data, to Provider or its computers or other media and, (</w:t>
      </w:r>
      <w:r>
        <w:rPr>
          <w:rFonts w:asciiTheme="majorHAnsi" w:hAnsiTheme="majorHAnsi" w:cs="Arial"/>
        </w:rPr>
        <w:t>b</w:t>
      </w:r>
      <w:r w:rsidRPr="00135A09">
        <w:rPr>
          <w:rFonts w:asciiTheme="majorHAnsi" w:hAnsiTheme="majorHAnsi" w:cs="Arial"/>
        </w:rPr>
        <w:t>) to the best of its knowledge, Customer Data does not and will not include Excluded Data. Customer shall inform Provider of any Excluded Data within Customer Data promptly after discovery (without limiting Provider’s rights or remedies). Customer recognizes and agrees that: (</w:t>
      </w:r>
      <w:r>
        <w:rPr>
          <w:rFonts w:asciiTheme="majorHAnsi" w:hAnsiTheme="majorHAnsi" w:cs="Arial"/>
        </w:rPr>
        <w:t>i</w:t>
      </w:r>
      <w:r w:rsidRPr="00135A09">
        <w:rPr>
          <w:rFonts w:asciiTheme="majorHAnsi" w:hAnsiTheme="majorHAnsi" w:cs="Arial"/>
        </w:rPr>
        <w:t xml:space="preserve">) the provisions </w:t>
      </w:r>
      <w:r>
        <w:rPr>
          <w:rFonts w:asciiTheme="majorHAnsi" w:hAnsiTheme="majorHAnsi" w:cs="Arial"/>
        </w:rPr>
        <w:t>of this Agreement related to Customer Data</w:t>
      </w:r>
      <w:r w:rsidRPr="00135A09">
        <w:rPr>
          <w:rFonts w:asciiTheme="majorHAnsi" w:hAnsiTheme="majorHAnsi" w:cs="Arial"/>
        </w:rPr>
        <w:t xml:space="preserve"> do not apply to Excluded Data; (</w:t>
      </w:r>
      <w:r>
        <w:rPr>
          <w:rFonts w:asciiTheme="majorHAnsi" w:hAnsiTheme="majorHAnsi" w:cs="Arial"/>
        </w:rPr>
        <w:t>ii</w:t>
      </w:r>
      <w:r w:rsidRPr="00135A09">
        <w:rPr>
          <w:rFonts w:asciiTheme="majorHAnsi" w:hAnsiTheme="majorHAnsi" w:cs="Arial"/>
        </w:rPr>
        <w:t>) Provider has no liability for any failure to provide protections in the Excluded Data Laws (as defined below) or otherwise to protect Excluded Data; and (</w:t>
      </w:r>
      <w:r>
        <w:rPr>
          <w:rFonts w:asciiTheme="majorHAnsi" w:hAnsiTheme="majorHAnsi" w:cs="Arial"/>
        </w:rPr>
        <w:t>iii</w:t>
      </w:r>
      <w:r w:rsidRPr="00135A09">
        <w:rPr>
          <w:rFonts w:asciiTheme="majorHAnsi" w:hAnsiTheme="majorHAnsi" w:cs="Arial"/>
        </w:rPr>
        <w:t xml:space="preserve">) Provider’s systems are not intended for management or protection of Excluded Data and may not provide adequate or legally required security for Excluded Data. Provider is not responsible or liable for any </w:t>
      </w:r>
      <w:r>
        <w:rPr>
          <w:rFonts w:asciiTheme="majorHAnsi" w:hAnsiTheme="majorHAnsi" w:cs="Arial"/>
        </w:rPr>
        <w:t xml:space="preserve">data exposure or disclosure or related </w:t>
      </w:r>
      <w:r w:rsidRPr="00135A09">
        <w:rPr>
          <w:rFonts w:asciiTheme="majorHAnsi" w:hAnsiTheme="majorHAnsi" w:cs="Arial"/>
        </w:rPr>
        <w:t>loss to the extent that it involves Excluded Data. (“</w:t>
      </w:r>
      <w:r w:rsidRPr="00135A09">
        <w:rPr>
          <w:rFonts w:asciiTheme="majorHAnsi" w:hAnsiTheme="majorHAnsi" w:cs="Arial"/>
          <w:u w:val="single"/>
        </w:rPr>
        <w:t>Excluded Data</w:t>
      </w:r>
      <w:r w:rsidRPr="00135A09">
        <w:rPr>
          <w:rFonts w:asciiTheme="majorHAnsi" w:hAnsiTheme="majorHAnsi" w:cs="Arial"/>
        </w:rPr>
        <w:t xml:space="preserve">” means </w:t>
      </w:r>
      <w:commentRangeStart w:id="15"/>
      <w:r w:rsidRPr="00135A09">
        <w:rPr>
          <w:rFonts w:asciiTheme="majorHAnsi" w:hAnsiTheme="majorHAnsi" w:cs="Arial"/>
        </w:rPr>
        <w:t>____________________</w:t>
      </w:r>
      <w:commentRangeEnd w:id="15"/>
      <w:r>
        <w:rPr>
          <w:rStyle w:val="CommentReference"/>
        </w:rPr>
        <w:commentReference w:id="15"/>
      </w:r>
      <w:r w:rsidRPr="00135A09">
        <w:rPr>
          <w:rFonts w:asciiTheme="majorHAnsi" w:hAnsiTheme="majorHAnsi" w:cs="Arial"/>
        </w:rPr>
        <w:t>. “</w:t>
      </w:r>
      <w:r w:rsidRPr="00135A09">
        <w:rPr>
          <w:rFonts w:asciiTheme="majorHAnsi" w:hAnsiTheme="majorHAnsi" w:cs="Arial"/>
          <w:u w:val="single"/>
        </w:rPr>
        <w:t>Excluded Data Laws</w:t>
      </w:r>
      <w:r w:rsidRPr="00135A09">
        <w:rPr>
          <w:rFonts w:asciiTheme="majorHAnsi" w:hAnsiTheme="majorHAnsi" w:cs="Arial"/>
        </w:rPr>
        <w:t xml:space="preserve">” means any law or regulation governing Excluded Data, including without limitation any law or regulation protecting privacy or security rights of Excluded Data subjects, as well as the following statutes and regulations: </w:t>
      </w:r>
      <w:commentRangeStart w:id="16"/>
      <w:r w:rsidRPr="00135A09">
        <w:rPr>
          <w:rFonts w:asciiTheme="majorHAnsi" w:hAnsiTheme="majorHAnsi" w:cs="Arial"/>
        </w:rPr>
        <w:t>____________</w:t>
      </w:r>
      <w:commentRangeEnd w:id="16"/>
      <w:r>
        <w:rPr>
          <w:rStyle w:val="CommentReference"/>
        </w:rPr>
        <w:commentReference w:id="16"/>
      </w:r>
      <w:r w:rsidRPr="00135A09">
        <w:rPr>
          <w:rFonts w:asciiTheme="majorHAnsi" w:hAnsiTheme="majorHAnsi" w:cs="Arial"/>
        </w:rPr>
        <w:t>.)</w:t>
      </w:r>
    </w:p>
    <w:p w14:paraId="77EC566D" w14:textId="606839B5" w:rsidR="0041361C" w:rsidRPr="00276F1E" w:rsidRDefault="005738B7" w:rsidP="005D7B3D">
      <w:pPr>
        <w:pStyle w:val="ListParagraph"/>
        <w:keepNext/>
        <w:numPr>
          <w:ilvl w:val="0"/>
          <w:numId w:val="22"/>
        </w:numPr>
        <w:spacing w:line="240" w:lineRule="auto"/>
        <w:contextualSpacing w:val="0"/>
        <w:jc w:val="both"/>
        <w:rPr>
          <w:rFonts w:asciiTheme="majorHAnsi" w:hAnsiTheme="majorHAnsi" w:cs="Arial"/>
          <w:u w:val="single"/>
        </w:rPr>
      </w:pPr>
      <w:r w:rsidRPr="00276F1E">
        <w:rPr>
          <w:rFonts w:asciiTheme="majorHAnsi" w:hAnsiTheme="majorHAnsi" w:cs="Arial"/>
          <w:b/>
          <w:u w:val="single"/>
        </w:rPr>
        <w:t>CUSTOMER’S RESPONSIBILITIES &amp; RESTRICTIONS</w:t>
      </w:r>
      <w:r w:rsidR="0041361C" w:rsidRPr="00276F1E">
        <w:rPr>
          <w:rFonts w:asciiTheme="majorHAnsi" w:hAnsiTheme="majorHAnsi" w:cs="Arial"/>
          <w:b/>
        </w:rPr>
        <w:t>.</w:t>
      </w:r>
    </w:p>
    <w:p w14:paraId="40BC8BEF" w14:textId="680E6F70" w:rsidR="002F02A2" w:rsidRPr="00276F1E" w:rsidRDefault="002F02A2" w:rsidP="005D7B3D">
      <w:pPr>
        <w:pStyle w:val="ListParagraph"/>
        <w:numPr>
          <w:ilvl w:val="1"/>
          <w:numId w:val="22"/>
        </w:numPr>
        <w:spacing w:line="240" w:lineRule="auto"/>
        <w:contextualSpacing w:val="0"/>
        <w:jc w:val="both"/>
        <w:rPr>
          <w:rFonts w:asciiTheme="majorHAnsi" w:eastAsia="Arial" w:hAnsiTheme="majorHAnsi" w:cs="Arial"/>
        </w:rPr>
      </w:pPr>
      <w:bookmarkStart w:id="17" w:name="_Ref423618168"/>
      <w:r w:rsidRPr="00276F1E">
        <w:rPr>
          <w:rFonts w:asciiTheme="majorHAnsi" w:eastAsia="Arial" w:hAnsiTheme="majorHAnsi" w:cs="Arial"/>
          <w:u w:val="single"/>
        </w:rPr>
        <w:t>Acceptable Use</w:t>
      </w:r>
      <w:r w:rsidRPr="00276F1E">
        <w:rPr>
          <w:rFonts w:asciiTheme="majorHAnsi" w:eastAsia="Arial" w:hAnsiTheme="majorHAnsi" w:cs="Arial"/>
        </w:rPr>
        <w:t>. Customer</w:t>
      </w:r>
      <w:r w:rsidR="00524717" w:rsidRPr="00276F1E">
        <w:rPr>
          <w:rFonts w:asciiTheme="majorHAnsi" w:eastAsia="Arial" w:hAnsiTheme="majorHAnsi" w:cs="Arial"/>
        </w:rPr>
        <w:t xml:space="preserve"> </w:t>
      </w:r>
      <w:r w:rsidR="005E1845" w:rsidRPr="00276F1E">
        <w:rPr>
          <w:rFonts w:asciiTheme="majorHAnsi" w:eastAsia="Arial" w:hAnsiTheme="majorHAnsi" w:cs="Arial"/>
        </w:rPr>
        <w:t>shall</w:t>
      </w:r>
      <w:r w:rsidRPr="00276F1E">
        <w:rPr>
          <w:rFonts w:asciiTheme="majorHAnsi" w:eastAsia="Arial" w:hAnsiTheme="majorHAnsi" w:cs="Arial"/>
        </w:rPr>
        <w:t xml:space="preserve"> comply with the AUP</w:t>
      </w:r>
      <w:r w:rsidR="00524717" w:rsidRPr="00276F1E">
        <w:rPr>
          <w:rFonts w:asciiTheme="majorHAnsi" w:eastAsia="Arial" w:hAnsiTheme="majorHAnsi" w:cs="Arial"/>
        </w:rPr>
        <w:t xml:space="preserve">. Customer </w:t>
      </w:r>
      <w:r w:rsidR="005E1845" w:rsidRPr="00276F1E">
        <w:rPr>
          <w:rFonts w:asciiTheme="majorHAnsi" w:eastAsia="Arial" w:hAnsiTheme="majorHAnsi" w:cs="Arial"/>
        </w:rPr>
        <w:t>shall</w:t>
      </w:r>
      <w:r w:rsidR="00524717" w:rsidRPr="00276F1E">
        <w:rPr>
          <w:rFonts w:asciiTheme="majorHAnsi" w:eastAsia="Arial" w:hAnsiTheme="majorHAnsi" w:cs="Arial"/>
        </w:rPr>
        <w:t xml:space="preserve"> not: (a) </w:t>
      </w:r>
      <w:r w:rsidR="00524717" w:rsidRPr="00276F1E">
        <w:rPr>
          <w:rFonts w:asciiTheme="majorHAnsi" w:hAnsiTheme="majorHAnsi" w:cs="Arial"/>
        </w:rPr>
        <w:t xml:space="preserve">use the </w:t>
      </w:r>
      <w:r w:rsidR="00DB1BD0" w:rsidRPr="00276F1E">
        <w:rPr>
          <w:rFonts w:asciiTheme="majorHAnsi" w:hAnsiTheme="majorHAnsi" w:cs="Arial"/>
        </w:rPr>
        <w:t>System</w:t>
      </w:r>
      <w:r w:rsidR="00524717" w:rsidRPr="00276F1E">
        <w:rPr>
          <w:rFonts w:asciiTheme="majorHAnsi" w:hAnsiTheme="majorHAnsi" w:cs="Arial"/>
        </w:rPr>
        <w:t xml:space="preserve"> for service bureau or time-sharing purposes or in any other way allow third parties to exploit the </w:t>
      </w:r>
      <w:r w:rsidR="00DB1BD0" w:rsidRPr="00276F1E">
        <w:rPr>
          <w:rFonts w:asciiTheme="majorHAnsi" w:hAnsiTheme="majorHAnsi" w:cs="Arial"/>
        </w:rPr>
        <w:t>System</w:t>
      </w:r>
      <w:r w:rsidR="00794178" w:rsidRPr="00276F1E">
        <w:rPr>
          <w:rFonts w:asciiTheme="majorHAnsi" w:hAnsiTheme="majorHAnsi" w:cs="Arial"/>
        </w:rPr>
        <w:t>, except Customer’s Clients as specifically authorized by this Agreement</w:t>
      </w:r>
      <w:r w:rsidRPr="00276F1E">
        <w:rPr>
          <w:rFonts w:asciiTheme="majorHAnsi" w:eastAsia="Arial" w:hAnsiTheme="majorHAnsi" w:cs="Arial"/>
        </w:rPr>
        <w:t xml:space="preserve">; (b) provide </w:t>
      </w:r>
      <w:r w:rsidR="00DB1BD0" w:rsidRPr="00276F1E">
        <w:rPr>
          <w:rFonts w:asciiTheme="majorHAnsi" w:eastAsia="Arial" w:hAnsiTheme="majorHAnsi" w:cs="Arial"/>
        </w:rPr>
        <w:t>System</w:t>
      </w:r>
      <w:r w:rsidRPr="00276F1E">
        <w:rPr>
          <w:rFonts w:asciiTheme="majorHAnsi" w:eastAsia="Arial" w:hAnsiTheme="majorHAnsi" w:cs="Arial"/>
        </w:rPr>
        <w:t xml:space="preserve"> passwords or other log-in information to any third party</w:t>
      </w:r>
      <w:r w:rsidR="00794178" w:rsidRPr="00276F1E">
        <w:rPr>
          <w:rFonts w:asciiTheme="majorHAnsi" w:eastAsia="Arial" w:hAnsiTheme="majorHAnsi" w:cs="Arial"/>
        </w:rPr>
        <w:t>, except Customer’s Clients as specifically authorized by this Agreement</w:t>
      </w:r>
      <w:r w:rsidRPr="00276F1E">
        <w:rPr>
          <w:rFonts w:asciiTheme="majorHAnsi" w:eastAsia="Arial" w:hAnsiTheme="majorHAnsi" w:cs="Arial"/>
        </w:rPr>
        <w:t xml:space="preserve">; (c) </w:t>
      </w:r>
      <w:r w:rsidR="00621714" w:rsidRPr="00276F1E">
        <w:rPr>
          <w:rFonts w:asciiTheme="majorHAnsi" w:hAnsiTheme="majorHAnsi" w:cs="Arial"/>
        </w:rPr>
        <w:t xml:space="preserve">share non-public </w:t>
      </w:r>
      <w:r w:rsidR="00DB1BD0" w:rsidRPr="00276F1E">
        <w:rPr>
          <w:rFonts w:asciiTheme="majorHAnsi" w:hAnsiTheme="majorHAnsi" w:cs="Arial"/>
        </w:rPr>
        <w:t>System</w:t>
      </w:r>
      <w:r w:rsidR="00621714" w:rsidRPr="00276F1E">
        <w:rPr>
          <w:rFonts w:asciiTheme="majorHAnsi" w:hAnsiTheme="majorHAnsi" w:cs="Arial"/>
        </w:rPr>
        <w:t xml:space="preserve"> features or </w:t>
      </w:r>
      <w:r w:rsidR="007364F3" w:rsidRPr="00276F1E">
        <w:rPr>
          <w:rFonts w:asciiTheme="majorHAnsi" w:hAnsiTheme="majorHAnsi" w:cs="Arial"/>
        </w:rPr>
        <w:t>content with any third party;</w:t>
      </w:r>
      <w:r w:rsidR="00621714" w:rsidRPr="00276F1E">
        <w:rPr>
          <w:rFonts w:asciiTheme="majorHAnsi" w:hAnsiTheme="majorHAnsi" w:cs="Arial"/>
        </w:rPr>
        <w:t xml:space="preserve"> (d) access the </w:t>
      </w:r>
      <w:r w:rsidR="00DB1BD0" w:rsidRPr="00276F1E">
        <w:rPr>
          <w:rFonts w:asciiTheme="majorHAnsi" w:hAnsiTheme="majorHAnsi" w:cs="Arial"/>
        </w:rPr>
        <w:t>System</w:t>
      </w:r>
      <w:r w:rsidR="00621714" w:rsidRPr="00276F1E">
        <w:rPr>
          <w:rFonts w:asciiTheme="majorHAnsi" w:hAnsiTheme="majorHAnsi" w:cs="Arial"/>
        </w:rPr>
        <w:t xml:space="preserve"> in order</w:t>
      </w:r>
      <w:r w:rsidR="00621714" w:rsidRPr="00276F1E">
        <w:rPr>
          <w:rFonts w:asciiTheme="majorHAnsi" w:hAnsiTheme="majorHAnsi" w:cs="Arial"/>
          <w:spacing w:val="2"/>
        </w:rPr>
        <w:t xml:space="preserve"> </w:t>
      </w:r>
      <w:r w:rsidR="00621714" w:rsidRPr="00276F1E">
        <w:rPr>
          <w:rFonts w:asciiTheme="majorHAnsi" w:hAnsiTheme="majorHAnsi" w:cs="Arial"/>
        </w:rPr>
        <w:t>to build a competitive product or service, to build a produ</w:t>
      </w:r>
      <w:r w:rsidR="00621714" w:rsidRPr="00276F1E">
        <w:rPr>
          <w:rFonts w:asciiTheme="majorHAnsi" w:hAnsiTheme="majorHAnsi" w:cs="Arial"/>
          <w:spacing w:val="1"/>
        </w:rPr>
        <w:t>c</w:t>
      </w:r>
      <w:r w:rsidR="00621714" w:rsidRPr="00276F1E">
        <w:rPr>
          <w:rFonts w:asciiTheme="majorHAnsi" w:hAnsiTheme="majorHAnsi" w:cs="Arial"/>
        </w:rPr>
        <w:t xml:space="preserve">t using similar ideas, features, functions or graphics of the </w:t>
      </w:r>
      <w:r w:rsidR="00DB1BD0" w:rsidRPr="00276F1E">
        <w:rPr>
          <w:rFonts w:asciiTheme="majorHAnsi" w:hAnsiTheme="majorHAnsi" w:cs="Arial"/>
        </w:rPr>
        <w:t>System</w:t>
      </w:r>
      <w:r w:rsidR="00621714" w:rsidRPr="00276F1E">
        <w:rPr>
          <w:rFonts w:asciiTheme="majorHAnsi" w:hAnsiTheme="majorHAnsi" w:cs="Arial"/>
        </w:rPr>
        <w:t>, or to copy any ideas,</w:t>
      </w:r>
      <w:r w:rsidR="00621714" w:rsidRPr="00276F1E">
        <w:rPr>
          <w:rFonts w:asciiTheme="majorHAnsi" w:hAnsiTheme="majorHAnsi" w:cs="Arial"/>
          <w:spacing w:val="-2"/>
        </w:rPr>
        <w:t xml:space="preserve"> </w:t>
      </w:r>
      <w:r w:rsidR="00621714" w:rsidRPr="00276F1E">
        <w:rPr>
          <w:rFonts w:asciiTheme="majorHAnsi" w:hAnsiTheme="majorHAnsi" w:cs="Arial"/>
        </w:rPr>
        <w:t xml:space="preserve">features, functions or graphics of the </w:t>
      </w:r>
      <w:r w:rsidR="00DB1BD0" w:rsidRPr="00276F1E">
        <w:rPr>
          <w:rFonts w:asciiTheme="majorHAnsi" w:hAnsiTheme="majorHAnsi" w:cs="Arial"/>
        </w:rPr>
        <w:t>System</w:t>
      </w:r>
      <w:r w:rsidR="007364F3" w:rsidRPr="00276F1E">
        <w:rPr>
          <w:rFonts w:asciiTheme="majorHAnsi" w:hAnsiTheme="majorHAnsi" w:cs="Arial"/>
        </w:rPr>
        <w:t>; or (e) engage in web scraping or data scraping on or related to the System, including without limitation collection of information through any software that simulates human activity or any bot or web crawler</w:t>
      </w:r>
      <w:r w:rsidRPr="00276F1E">
        <w:rPr>
          <w:rFonts w:asciiTheme="majorHAnsi" w:eastAsia="Arial" w:hAnsiTheme="majorHAnsi" w:cs="Arial"/>
        </w:rPr>
        <w:t xml:space="preserve">. </w:t>
      </w:r>
      <w:r w:rsidR="00932900">
        <w:rPr>
          <w:rFonts w:asciiTheme="majorHAnsi" w:eastAsia="Arial" w:hAnsiTheme="majorHAnsi" w:cs="Arial"/>
        </w:rPr>
        <w:t xml:space="preserve">If </w:t>
      </w:r>
      <w:r w:rsidRPr="00276F1E">
        <w:rPr>
          <w:rFonts w:asciiTheme="majorHAnsi" w:eastAsia="Arial" w:hAnsiTheme="majorHAnsi" w:cs="Arial"/>
        </w:rPr>
        <w:t xml:space="preserve">it suspects any breach of the requirements of </w:t>
      </w:r>
      <w:r w:rsidR="00524717" w:rsidRPr="00276F1E">
        <w:rPr>
          <w:rFonts w:asciiTheme="majorHAnsi" w:eastAsia="Arial" w:hAnsiTheme="majorHAnsi" w:cs="Arial"/>
        </w:rPr>
        <w:t xml:space="preserve">this Section </w:t>
      </w:r>
      <w:r w:rsidR="00E134E0" w:rsidRPr="00276F1E">
        <w:rPr>
          <w:rFonts w:asciiTheme="majorHAnsi" w:hAnsiTheme="majorHAnsi"/>
        </w:rPr>
        <w:fldChar w:fldCharType="begin"/>
      </w:r>
      <w:r w:rsidR="00E134E0" w:rsidRPr="00276F1E">
        <w:rPr>
          <w:rFonts w:asciiTheme="majorHAnsi" w:hAnsiTheme="majorHAnsi"/>
        </w:rPr>
        <w:instrText xml:space="preserve"> REF _Ref423618168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eastAsia="Arial" w:hAnsiTheme="majorHAnsi" w:cs="Arial"/>
        </w:rPr>
        <w:t>7.1</w:t>
      </w:r>
      <w:r w:rsidR="00E134E0" w:rsidRPr="00276F1E">
        <w:rPr>
          <w:rFonts w:asciiTheme="majorHAnsi" w:hAnsiTheme="majorHAnsi"/>
        </w:rPr>
        <w:fldChar w:fldCharType="end"/>
      </w:r>
      <w:r w:rsidRPr="00276F1E">
        <w:rPr>
          <w:rFonts w:asciiTheme="majorHAnsi" w:eastAsia="Arial" w:hAnsiTheme="majorHAnsi" w:cs="Arial"/>
        </w:rPr>
        <w:t xml:space="preserve">, including without limitation by Users, </w:t>
      </w:r>
      <w:r w:rsidR="0023188A">
        <w:rPr>
          <w:rFonts w:asciiTheme="majorHAnsi" w:eastAsia="Arial" w:hAnsiTheme="majorHAnsi" w:cs="Arial"/>
        </w:rPr>
        <w:t>Provider</w:t>
      </w:r>
      <w:r w:rsidRPr="00276F1E">
        <w:rPr>
          <w:rFonts w:asciiTheme="majorHAnsi" w:eastAsia="Arial" w:hAnsiTheme="majorHAnsi" w:cs="Arial"/>
        </w:rPr>
        <w:t xml:space="preserve"> may </w:t>
      </w:r>
      <w:r w:rsidRPr="00276F1E">
        <w:rPr>
          <w:rFonts w:asciiTheme="majorHAnsi" w:eastAsia="Arial" w:hAnsiTheme="majorHAnsi" w:cs="Arial"/>
        </w:rPr>
        <w:lastRenderedPageBreak/>
        <w:t xml:space="preserve">suspend Customer’s access to the </w:t>
      </w:r>
      <w:r w:rsidR="00DB1BD0" w:rsidRPr="00276F1E">
        <w:rPr>
          <w:rFonts w:asciiTheme="majorHAnsi" w:eastAsia="Arial" w:hAnsiTheme="majorHAnsi" w:cs="Arial"/>
        </w:rPr>
        <w:t>System</w:t>
      </w:r>
      <w:r w:rsidRPr="00276F1E">
        <w:rPr>
          <w:rFonts w:asciiTheme="majorHAnsi" w:eastAsia="Arial" w:hAnsiTheme="majorHAnsi" w:cs="Arial"/>
        </w:rPr>
        <w:t xml:space="preserve"> without advanced notice, in addition to such other remedies as </w:t>
      </w:r>
      <w:r w:rsidR="0023188A">
        <w:rPr>
          <w:rFonts w:asciiTheme="majorHAnsi" w:eastAsia="Arial" w:hAnsiTheme="majorHAnsi" w:cs="Arial"/>
        </w:rPr>
        <w:t>Provider</w:t>
      </w:r>
      <w:r w:rsidRPr="00276F1E">
        <w:rPr>
          <w:rFonts w:asciiTheme="majorHAnsi" w:eastAsia="Arial" w:hAnsiTheme="majorHAnsi" w:cs="Arial"/>
        </w:rPr>
        <w:t xml:space="preserve"> may have.</w:t>
      </w:r>
      <w:r w:rsidR="00A32FCD" w:rsidRPr="00276F1E">
        <w:rPr>
          <w:rFonts w:asciiTheme="majorHAnsi" w:eastAsia="Arial" w:hAnsiTheme="majorHAnsi" w:cs="Arial"/>
        </w:rPr>
        <w:t xml:space="preserve"> </w:t>
      </w:r>
      <w:r w:rsidR="00A32FCD" w:rsidRPr="00276F1E">
        <w:rPr>
          <w:rFonts w:asciiTheme="majorHAnsi" w:hAnsiTheme="majorHAnsi" w:cs="Arial"/>
        </w:rPr>
        <w:t xml:space="preserve">Neither this Agreement nor </w:t>
      </w:r>
      <w:r w:rsidR="00A32FCD" w:rsidRPr="00276F1E">
        <w:rPr>
          <w:rFonts w:asciiTheme="majorHAnsi" w:hAnsiTheme="majorHAnsi" w:cs="Arial"/>
          <w:spacing w:val="-2"/>
        </w:rPr>
        <w:t>t</w:t>
      </w:r>
      <w:r w:rsidR="00A32FCD" w:rsidRPr="00276F1E">
        <w:rPr>
          <w:rFonts w:asciiTheme="majorHAnsi" w:hAnsiTheme="majorHAnsi" w:cs="Arial"/>
        </w:rPr>
        <w:t>he AUP requi</w:t>
      </w:r>
      <w:r w:rsidR="00A32FCD" w:rsidRPr="00276F1E">
        <w:rPr>
          <w:rFonts w:asciiTheme="majorHAnsi" w:hAnsiTheme="majorHAnsi" w:cs="Arial"/>
          <w:spacing w:val="2"/>
        </w:rPr>
        <w:t>r</w:t>
      </w:r>
      <w:r w:rsidR="00A32FCD" w:rsidRPr="00276F1E">
        <w:rPr>
          <w:rFonts w:asciiTheme="majorHAnsi" w:hAnsiTheme="majorHAnsi" w:cs="Arial"/>
        </w:rPr>
        <w:t xml:space="preserve">es that </w:t>
      </w:r>
      <w:r w:rsidR="0023188A">
        <w:rPr>
          <w:rFonts w:asciiTheme="majorHAnsi" w:hAnsiTheme="majorHAnsi" w:cs="Arial"/>
        </w:rPr>
        <w:t>Provider</w:t>
      </w:r>
      <w:r w:rsidR="00A32FCD" w:rsidRPr="00276F1E">
        <w:rPr>
          <w:rFonts w:asciiTheme="majorHAnsi" w:hAnsiTheme="majorHAnsi" w:cs="Arial"/>
        </w:rPr>
        <w:t xml:space="preserve"> take any action against </w:t>
      </w:r>
      <w:r w:rsidR="00A32FCD" w:rsidRPr="00276F1E">
        <w:rPr>
          <w:rFonts w:asciiTheme="majorHAnsi" w:eastAsia="Arial" w:hAnsiTheme="majorHAnsi" w:cs="Arial"/>
        </w:rPr>
        <w:t xml:space="preserve">Customer or any </w:t>
      </w:r>
      <w:r w:rsidR="00A32FCD" w:rsidRPr="00276F1E">
        <w:rPr>
          <w:rFonts w:asciiTheme="majorHAnsi" w:hAnsiTheme="majorHAnsi" w:cs="Arial"/>
        </w:rPr>
        <w:t>User or other third party for violating the</w:t>
      </w:r>
      <w:r w:rsidR="00A32FCD" w:rsidRPr="00276F1E">
        <w:rPr>
          <w:rFonts w:asciiTheme="majorHAnsi" w:hAnsiTheme="majorHAnsi" w:cs="Arial"/>
          <w:spacing w:val="1"/>
        </w:rPr>
        <w:t xml:space="preserve"> </w:t>
      </w:r>
      <w:r w:rsidR="00A32FCD" w:rsidRPr="00276F1E">
        <w:rPr>
          <w:rFonts w:asciiTheme="majorHAnsi" w:hAnsiTheme="majorHAnsi" w:cs="Arial"/>
        </w:rPr>
        <w:t xml:space="preserve">AUP, this Section </w:t>
      </w:r>
      <w:r w:rsidR="00E134E0" w:rsidRPr="00276F1E">
        <w:rPr>
          <w:rFonts w:asciiTheme="majorHAnsi" w:hAnsiTheme="majorHAnsi"/>
        </w:rPr>
        <w:fldChar w:fldCharType="begin"/>
      </w:r>
      <w:r w:rsidR="00E134E0" w:rsidRPr="00276F1E">
        <w:rPr>
          <w:rFonts w:asciiTheme="majorHAnsi" w:hAnsiTheme="majorHAnsi"/>
        </w:rPr>
        <w:instrText xml:space="preserve"> REF _Ref423618168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7.1</w:t>
      </w:r>
      <w:r w:rsidR="00E134E0" w:rsidRPr="00276F1E">
        <w:rPr>
          <w:rFonts w:asciiTheme="majorHAnsi" w:hAnsiTheme="majorHAnsi"/>
        </w:rPr>
        <w:fldChar w:fldCharType="end"/>
      </w:r>
      <w:r w:rsidR="00A32FCD" w:rsidRPr="00276F1E">
        <w:rPr>
          <w:rFonts w:asciiTheme="majorHAnsi" w:hAnsiTheme="majorHAnsi" w:cs="Arial"/>
        </w:rPr>
        <w:t xml:space="preserve">, or this Agreement, but </w:t>
      </w:r>
      <w:r w:rsidR="0023188A">
        <w:rPr>
          <w:rFonts w:asciiTheme="majorHAnsi" w:hAnsiTheme="majorHAnsi" w:cs="Arial"/>
        </w:rPr>
        <w:t>Provider</w:t>
      </w:r>
      <w:r w:rsidR="00A32FCD" w:rsidRPr="00276F1E">
        <w:rPr>
          <w:rFonts w:asciiTheme="majorHAnsi" w:hAnsiTheme="majorHAnsi" w:cs="Arial"/>
        </w:rPr>
        <w:t xml:space="preserve"> is free to t</w:t>
      </w:r>
      <w:r w:rsidR="00A32FCD" w:rsidRPr="00276F1E">
        <w:rPr>
          <w:rFonts w:asciiTheme="majorHAnsi" w:hAnsiTheme="majorHAnsi" w:cs="Arial"/>
          <w:spacing w:val="-1"/>
        </w:rPr>
        <w:t>a</w:t>
      </w:r>
      <w:r w:rsidR="00A32FCD" w:rsidRPr="00276F1E">
        <w:rPr>
          <w:rFonts w:asciiTheme="majorHAnsi" w:hAnsiTheme="majorHAnsi" w:cs="Arial"/>
        </w:rPr>
        <w:t>ke any such action it sees fit.</w:t>
      </w:r>
      <w:bookmarkEnd w:id="17"/>
    </w:p>
    <w:p w14:paraId="1C511EE0" w14:textId="1707F6AB" w:rsidR="002F02A2" w:rsidRPr="00276F1E" w:rsidRDefault="002F02A2"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Unauthorized Access</w:t>
      </w:r>
      <w:r w:rsidRPr="00276F1E">
        <w:rPr>
          <w:rFonts w:asciiTheme="majorHAnsi" w:hAnsiTheme="majorHAnsi" w:cs="Arial"/>
        </w:rPr>
        <w:t xml:space="preserve">. Customer </w:t>
      </w:r>
      <w:r w:rsidR="005E1845" w:rsidRPr="00276F1E">
        <w:rPr>
          <w:rFonts w:asciiTheme="majorHAnsi" w:hAnsiTheme="majorHAnsi" w:cs="Arial"/>
        </w:rPr>
        <w:t>shall</w:t>
      </w:r>
      <w:r w:rsidRPr="00276F1E">
        <w:rPr>
          <w:rFonts w:asciiTheme="majorHAnsi" w:hAnsiTheme="majorHAnsi" w:cs="Arial"/>
        </w:rPr>
        <w:t xml:space="preserve"> take reasonable steps to prevent unauthorized access to the </w:t>
      </w:r>
      <w:r w:rsidR="00DB1BD0" w:rsidRPr="00276F1E">
        <w:rPr>
          <w:rFonts w:asciiTheme="majorHAnsi" w:hAnsiTheme="majorHAnsi" w:cs="Arial"/>
        </w:rPr>
        <w:t>System</w:t>
      </w:r>
      <w:r w:rsidRPr="00276F1E">
        <w:rPr>
          <w:rFonts w:asciiTheme="majorHAnsi" w:hAnsiTheme="majorHAnsi" w:cs="Arial"/>
        </w:rPr>
        <w:t>, including without limitation by protecting</w:t>
      </w:r>
      <w:r w:rsidRPr="00276F1E">
        <w:rPr>
          <w:rFonts w:asciiTheme="majorHAnsi" w:eastAsia="Arial" w:hAnsiTheme="majorHAnsi" w:cs="Arial"/>
        </w:rPr>
        <w:t xml:space="preserve"> its passwords and other log-in information. </w:t>
      </w:r>
      <w:r w:rsidRPr="00276F1E">
        <w:rPr>
          <w:rFonts w:asciiTheme="majorHAnsi" w:hAnsiTheme="majorHAnsi" w:cs="Arial"/>
        </w:rPr>
        <w:t xml:space="preserve">Customer </w:t>
      </w:r>
      <w:r w:rsidR="005E1845" w:rsidRPr="00276F1E">
        <w:rPr>
          <w:rFonts w:asciiTheme="majorHAnsi" w:hAnsiTheme="majorHAnsi" w:cs="Arial"/>
        </w:rPr>
        <w:t>shall</w:t>
      </w:r>
      <w:r w:rsidRPr="00276F1E">
        <w:rPr>
          <w:rFonts w:asciiTheme="majorHAnsi" w:hAnsiTheme="majorHAnsi" w:cs="Arial"/>
        </w:rPr>
        <w:t xml:space="preserve"> notify </w:t>
      </w:r>
      <w:r w:rsidR="0023188A">
        <w:rPr>
          <w:rFonts w:asciiTheme="majorHAnsi" w:hAnsiTheme="majorHAnsi" w:cs="Arial"/>
        </w:rPr>
        <w:t>Provider</w:t>
      </w:r>
      <w:r w:rsidRPr="00276F1E">
        <w:rPr>
          <w:rFonts w:asciiTheme="majorHAnsi" w:hAnsiTheme="majorHAnsi" w:cs="Arial"/>
        </w:rPr>
        <w:t xml:space="preserve"> immediately </w:t>
      </w:r>
      <w:r w:rsidRPr="00276F1E">
        <w:rPr>
          <w:rFonts w:asciiTheme="majorHAnsi" w:hAnsiTheme="majorHAnsi" w:cs="Arial"/>
          <w:spacing w:val="1"/>
        </w:rPr>
        <w:t>o</w:t>
      </w:r>
      <w:r w:rsidRPr="00276F1E">
        <w:rPr>
          <w:rFonts w:asciiTheme="majorHAnsi" w:hAnsiTheme="majorHAnsi" w:cs="Arial"/>
        </w:rPr>
        <w:t>f</w:t>
      </w:r>
      <w:r w:rsidRPr="00276F1E">
        <w:rPr>
          <w:rFonts w:asciiTheme="majorHAnsi" w:hAnsiTheme="majorHAnsi" w:cs="Arial"/>
          <w:spacing w:val="1"/>
        </w:rPr>
        <w:t xml:space="preserve"> </w:t>
      </w:r>
      <w:r w:rsidRPr="00276F1E">
        <w:rPr>
          <w:rFonts w:asciiTheme="majorHAnsi" w:hAnsiTheme="majorHAnsi" w:cs="Arial"/>
        </w:rPr>
        <w:t>any known or suspected unauthorized u</w:t>
      </w:r>
      <w:r w:rsidRPr="00276F1E">
        <w:rPr>
          <w:rFonts w:asciiTheme="majorHAnsi" w:hAnsiTheme="majorHAnsi" w:cs="Arial"/>
          <w:spacing w:val="1"/>
        </w:rPr>
        <w:t>s</w:t>
      </w:r>
      <w:r w:rsidRPr="00276F1E">
        <w:rPr>
          <w:rFonts w:asciiTheme="majorHAnsi" w:hAnsiTheme="majorHAnsi" w:cs="Arial"/>
        </w:rPr>
        <w:t xml:space="preserve">e of the </w:t>
      </w:r>
      <w:r w:rsidR="00DB1BD0" w:rsidRPr="00276F1E">
        <w:rPr>
          <w:rFonts w:asciiTheme="majorHAnsi" w:hAnsiTheme="majorHAnsi" w:cs="Arial"/>
        </w:rPr>
        <w:t>System</w:t>
      </w:r>
      <w:r w:rsidRPr="00276F1E">
        <w:rPr>
          <w:rFonts w:asciiTheme="majorHAnsi" w:hAnsiTheme="majorHAnsi" w:cs="Arial"/>
        </w:rPr>
        <w:t xml:space="preserve"> or breach of its security</w:t>
      </w:r>
      <w:r w:rsidRPr="00276F1E">
        <w:rPr>
          <w:rFonts w:asciiTheme="majorHAnsi" w:hAnsiTheme="majorHAnsi" w:cs="Arial"/>
          <w:spacing w:val="-1"/>
        </w:rPr>
        <w:t xml:space="preserve"> </w:t>
      </w:r>
      <w:r w:rsidRPr="00276F1E">
        <w:rPr>
          <w:rFonts w:asciiTheme="majorHAnsi" w:hAnsiTheme="majorHAnsi" w:cs="Arial"/>
        </w:rPr>
        <w:t xml:space="preserve">and </w:t>
      </w:r>
      <w:r w:rsidR="005E1845" w:rsidRPr="00276F1E">
        <w:rPr>
          <w:rFonts w:asciiTheme="majorHAnsi" w:hAnsiTheme="majorHAnsi" w:cs="Arial"/>
        </w:rPr>
        <w:t>shall</w:t>
      </w:r>
      <w:r w:rsidRPr="00276F1E">
        <w:rPr>
          <w:rFonts w:asciiTheme="majorHAnsi" w:hAnsiTheme="majorHAnsi" w:cs="Arial"/>
        </w:rPr>
        <w:t xml:space="preserve"> use </w:t>
      </w:r>
      <w:r w:rsidRPr="00276F1E">
        <w:rPr>
          <w:rFonts w:asciiTheme="majorHAnsi" w:eastAsia="Arial" w:hAnsiTheme="majorHAnsi" w:cs="Arial"/>
        </w:rPr>
        <w:t>best</w:t>
      </w:r>
      <w:r w:rsidRPr="00276F1E">
        <w:rPr>
          <w:rFonts w:asciiTheme="majorHAnsi" w:hAnsiTheme="majorHAnsi" w:cs="Arial"/>
        </w:rPr>
        <w:t xml:space="preserve"> efforts to stop said breach.</w:t>
      </w:r>
    </w:p>
    <w:p w14:paraId="6F1A430D" w14:textId="73DE7498" w:rsidR="006E22F0" w:rsidRPr="00276F1E" w:rsidRDefault="00B10080" w:rsidP="005D7B3D">
      <w:pPr>
        <w:pStyle w:val="ListParagraph"/>
        <w:numPr>
          <w:ilvl w:val="1"/>
          <w:numId w:val="22"/>
        </w:numPr>
        <w:spacing w:line="240" w:lineRule="auto"/>
        <w:contextualSpacing w:val="0"/>
        <w:jc w:val="both"/>
        <w:rPr>
          <w:rFonts w:asciiTheme="majorHAnsi" w:eastAsia="Times New Roman" w:hAnsiTheme="majorHAnsi" w:cs="Arial"/>
          <w:color w:val="000000"/>
        </w:rPr>
      </w:pPr>
      <w:r w:rsidRPr="00276F1E">
        <w:rPr>
          <w:rFonts w:asciiTheme="majorHAnsi" w:hAnsiTheme="majorHAnsi" w:cs="Arial"/>
          <w:u w:val="single"/>
        </w:rPr>
        <w:t>Compliance with Laws</w:t>
      </w:r>
      <w:r w:rsidR="0041361C" w:rsidRPr="00276F1E">
        <w:rPr>
          <w:rFonts w:asciiTheme="majorHAnsi" w:hAnsiTheme="majorHAnsi" w:cs="Arial"/>
        </w:rPr>
        <w:t xml:space="preserve">. </w:t>
      </w:r>
      <w:r w:rsidRPr="00276F1E">
        <w:rPr>
          <w:rFonts w:asciiTheme="majorHAnsi" w:hAnsiTheme="majorHAnsi" w:cs="Arial"/>
        </w:rPr>
        <w:t xml:space="preserve">In its use of the </w:t>
      </w:r>
      <w:r w:rsidR="00DB1BD0" w:rsidRPr="00276F1E">
        <w:rPr>
          <w:rFonts w:asciiTheme="majorHAnsi" w:hAnsiTheme="majorHAnsi" w:cs="Arial"/>
        </w:rPr>
        <w:t>System</w:t>
      </w:r>
      <w:r w:rsidRPr="00276F1E">
        <w:rPr>
          <w:rFonts w:asciiTheme="majorHAnsi" w:hAnsiTheme="majorHAnsi" w:cs="Arial"/>
        </w:rPr>
        <w:t xml:space="preserve">, </w:t>
      </w:r>
      <w:r w:rsidR="0041361C" w:rsidRPr="00276F1E">
        <w:rPr>
          <w:rFonts w:asciiTheme="majorHAnsi" w:eastAsia="Times New Roman" w:hAnsiTheme="majorHAnsi" w:cs="Arial"/>
          <w:color w:val="000000"/>
        </w:rPr>
        <w:t xml:space="preserve">Customer </w:t>
      </w:r>
      <w:r w:rsidR="005E1845" w:rsidRPr="00276F1E">
        <w:rPr>
          <w:rFonts w:asciiTheme="majorHAnsi" w:eastAsia="Times New Roman" w:hAnsiTheme="majorHAnsi" w:cs="Arial"/>
          <w:color w:val="000000"/>
        </w:rPr>
        <w:t>shall</w:t>
      </w:r>
      <w:r w:rsidR="0041361C" w:rsidRPr="00276F1E">
        <w:rPr>
          <w:rFonts w:asciiTheme="majorHAnsi" w:eastAsia="Times New Roman" w:hAnsiTheme="majorHAnsi" w:cs="Arial"/>
          <w:color w:val="000000"/>
        </w:rPr>
        <w:t xml:space="preserve"> </w:t>
      </w:r>
      <w:r w:rsidR="00F65E36" w:rsidRPr="00276F1E">
        <w:rPr>
          <w:rFonts w:asciiTheme="majorHAnsi" w:eastAsia="Times New Roman" w:hAnsiTheme="majorHAnsi" w:cs="Arial"/>
          <w:color w:val="000000"/>
        </w:rPr>
        <w:t>comply with</w:t>
      </w:r>
      <w:r w:rsidR="0041361C" w:rsidRPr="00276F1E">
        <w:rPr>
          <w:rFonts w:asciiTheme="majorHAnsi" w:eastAsia="Times New Roman" w:hAnsiTheme="majorHAnsi" w:cs="Arial"/>
          <w:color w:val="000000"/>
        </w:rPr>
        <w:t xml:space="preserve"> all </w:t>
      </w:r>
      <w:r w:rsidRPr="00276F1E">
        <w:rPr>
          <w:rFonts w:asciiTheme="majorHAnsi" w:eastAsia="Times New Roman" w:hAnsiTheme="majorHAnsi" w:cs="Arial"/>
          <w:color w:val="000000"/>
        </w:rPr>
        <w:t xml:space="preserve">applicable </w:t>
      </w:r>
      <w:r w:rsidR="00F65E36" w:rsidRPr="00276F1E">
        <w:rPr>
          <w:rFonts w:asciiTheme="majorHAnsi" w:eastAsia="Times New Roman" w:hAnsiTheme="majorHAnsi" w:cs="Arial"/>
          <w:color w:val="000000"/>
        </w:rPr>
        <w:t>laws</w:t>
      </w:r>
      <w:r w:rsidRPr="00276F1E">
        <w:rPr>
          <w:rFonts w:asciiTheme="majorHAnsi" w:eastAsia="Times New Roman" w:hAnsiTheme="majorHAnsi" w:cs="Arial"/>
          <w:color w:val="000000"/>
        </w:rPr>
        <w:t xml:space="preserve">, including without limitation </w:t>
      </w:r>
      <w:r w:rsidR="001F4616">
        <w:rPr>
          <w:rFonts w:asciiTheme="majorHAnsi" w:eastAsia="Times New Roman" w:hAnsiTheme="majorHAnsi" w:cs="Arial"/>
          <w:color w:val="000000"/>
        </w:rPr>
        <w:t>Privacy/Security Laws</w:t>
      </w:r>
      <w:r w:rsidR="0041361C" w:rsidRPr="00276F1E">
        <w:rPr>
          <w:rFonts w:asciiTheme="majorHAnsi" w:eastAsia="Times New Roman" w:hAnsiTheme="majorHAnsi" w:cs="Arial"/>
          <w:color w:val="000000"/>
        </w:rPr>
        <w:t>.</w:t>
      </w:r>
    </w:p>
    <w:p w14:paraId="5D8B3518" w14:textId="77777777" w:rsidR="00083EC5" w:rsidRPr="00276F1E" w:rsidRDefault="00083EC5" w:rsidP="005D7B3D">
      <w:pPr>
        <w:pStyle w:val="ListParagraph"/>
        <w:numPr>
          <w:ilvl w:val="1"/>
          <w:numId w:val="22"/>
        </w:numPr>
        <w:spacing w:line="240" w:lineRule="auto"/>
        <w:contextualSpacing w:val="0"/>
        <w:jc w:val="both"/>
        <w:rPr>
          <w:rFonts w:asciiTheme="majorHAnsi" w:eastAsia="Arial" w:hAnsiTheme="majorHAnsi" w:cs="Arial"/>
        </w:rPr>
      </w:pPr>
      <w:r w:rsidRPr="00276F1E">
        <w:rPr>
          <w:rFonts w:asciiTheme="majorHAnsi" w:eastAsia="Arial" w:hAnsiTheme="majorHAnsi" w:cs="Arial"/>
          <w:u w:val="single"/>
        </w:rPr>
        <w:t>Customer’s Clients &amp; Other Users; System Access</w:t>
      </w:r>
      <w:r w:rsidRPr="00276F1E">
        <w:rPr>
          <w:rFonts w:asciiTheme="majorHAnsi" w:eastAsia="Arial" w:hAnsiTheme="majorHAnsi" w:cs="Arial"/>
        </w:rPr>
        <w:t>. Customer is responsible and liable for: (a) Customer’s Clients’ and other Users’ use of the System, including without limitation unauthorized User conduct and any User conduct that would violate the AUP or the requirements of this Agreement applicable to Customer; and (b) any use of the System through Customer’s account, whether authorized or unauthorized.</w:t>
      </w:r>
    </w:p>
    <w:p w14:paraId="4080BECC" w14:textId="197ACCF1" w:rsidR="00D6589D" w:rsidRPr="00276F1E" w:rsidRDefault="00787CA9" w:rsidP="005D7B3D">
      <w:pPr>
        <w:pStyle w:val="ListParagraph"/>
        <w:numPr>
          <w:ilvl w:val="0"/>
          <w:numId w:val="22"/>
        </w:numPr>
        <w:spacing w:line="240" w:lineRule="auto"/>
        <w:contextualSpacing w:val="0"/>
        <w:jc w:val="both"/>
        <w:rPr>
          <w:rFonts w:asciiTheme="majorHAnsi" w:hAnsiTheme="majorHAnsi" w:cs="Arial"/>
        </w:rPr>
      </w:pPr>
      <w:bookmarkStart w:id="18" w:name="_Ref423620046"/>
      <w:r w:rsidRPr="00276F1E">
        <w:rPr>
          <w:rFonts w:asciiTheme="majorHAnsi" w:hAnsiTheme="majorHAnsi" w:cs="Arial"/>
          <w:b/>
          <w:u w:val="single"/>
        </w:rPr>
        <w:t>IP &amp; FEEDBACK</w:t>
      </w:r>
      <w:r w:rsidRPr="00276F1E">
        <w:rPr>
          <w:rFonts w:asciiTheme="majorHAnsi" w:hAnsiTheme="majorHAnsi" w:cs="Arial"/>
          <w:b/>
        </w:rPr>
        <w:t>.</w:t>
      </w:r>
      <w:bookmarkEnd w:id="18"/>
      <w:r w:rsidRPr="00276F1E">
        <w:rPr>
          <w:rFonts w:asciiTheme="majorHAnsi" w:hAnsiTheme="majorHAnsi" w:cs="Arial"/>
          <w:b/>
        </w:rPr>
        <w:t xml:space="preserve"> </w:t>
      </w:r>
    </w:p>
    <w:p w14:paraId="26247339" w14:textId="6DC3DA46" w:rsidR="005D3297" w:rsidRPr="00276F1E" w:rsidRDefault="00D6589D"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 xml:space="preserve">IP Rights </w:t>
      </w:r>
      <w:r w:rsidR="008C72A3" w:rsidRPr="00276F1E">
        <w:rPr>
          <w:rFonts w:asciiTheme="majorHAnsi" w:hAnsiTheme="majorHAnsi" w:cs="Arial"/>
          <w:u w:val="single"/>
        </w:rPr>
        <w:t>in</w:t>
      </w:r>
      <w:r w:rsidRPr="00276F1E">
        <w:rPr>
          <w:rFonts w:asciiTheme="majorHAnsi" w:hAnsiTheme="majorHAnsi" w:cs="Arial"/>
          <w:u w:val="single"/>
        </w:rPr>
        <w:t xml:space="preserve"> the System</w:t>
      </w:r>
      <w:r w:rsidRPr="00276F1E">
        <w:rPr>
          <w:rFonts w:asciiTheme="majorHAnsi" w:hAnsiTheme="majorHAnsi" w:cs="Arial"/>
        </w:rPr>
        <w:t xml:space="preserve">. </w:t>
      </w:r>
      <w:r w:rsidR="0023188A">
        <w:rPr>
          <w:rFonts w:asciiTheme="majorHAnsi" w:hAnsiTheme="majorHAnsi" w:cs="Arial"/>
        </w:rPr>
        <w:t>Provider</w:t>
      </w:r>
      <w:r w:rsidR="005D3297" w:rsidRPr="00276F1E">
        <w:rPr>
          <w:rFonts w:asciiTheme="majorHAnsi" w:hAnsiTheme="majorHAnsi" w:cs="Arial"/>
        </w:rPr>
        <w:t xml:space="preserve"> retains all right, title, and interest in and to the System, including without limitation all software used to provide the System and all graphics, user interfaces, logos, and trademarks reproduced through the System. This Agreement does not grant Customer any intellectual property license or rights in or to the System or any of its components</w:t>
      </w:r>
      <w:r w:rsidR="002433CC" w:rsidRPr="00276F1E">
        <w:rPr>
          <w:rFonts w:asciiTheme="majorHAnsi" w:hAnsiTheme="majorHAnsi" w:cs="Arial"/>
        </w:rPr>
        <w:t xml:space="preserve">, except to the limited extent that this Agreement specifically sets forth Customer license rights to </w:t>
      </w:r>
      <w:r w:rsidR="008C6B57">
        <w:rPr>
          <w:rFonts w:asciiTheme="majorHAnsi" w:hAnsiTheme="majorHAnsi" w:cs="Arial"/>
        </w:rPr>
        <w:t>On-Premise Components</w:t>
      </w:r>
      <w:r w:rsidR="00057AD0" w:rsidRPr="00276F1E">
        <w:rPr>
          <w:rFonts w:asciiTheme="majorHAnsi" w:hAnsiTheme="majorHAnsi" w:cs="Arial"/>
        </w:rPr>
        <w:t xml:space="preserve"> or Documentation</w:t>
      </w:r>
      <w:r w:rsidR="005D3297" w:rsidRPr="00276F1E">
        <w:rPr>
          <w:rFonts w:asciiTheme="majorHAnsi" w:hAnsiTheme="majorHAnsi" w:cs="Arial"/>
        </w:rPr>
        <w:t xml:space="preserve">. Customer recognizes that the System and its components are protected </w:t>
      </w:r>
      <w:r w:rsidR="00223EF3" w:rsidRPr="00276F1E">
        <w:rPr>
          <w:rFonts w:asciiTheme="majorHAnsi" w:hAnsiTheme="majorHAnsi" w:cs="Arial"/>
        </w:rPr>
        <w:t xml:space="preserve">by </w:t>
      </w:r>
      <w:r w:rsidR="005D3297" w:rsidRPr="00276F1E">
        <w:rPr>
          <w:rFonts w:asciiTheme="majorHAnsi" w:hAnsiTheme="majorHAnsi" w:cs="Arial"/>
        </w:rPr>
        <w:t>copyright and other laws.</w:t>
      </w:r>
    </w:p>
    <w:p w14:paraId="5F6526C0" w14:textId="034196E6" w:rsidR="00D6589D" w:rsidRPr="00276F1E" w:rsidRDefault="00D6589D" w:rsidP="005D7B3D">
      <w:pPr>
        <w:pStyle w:val="ListParagraph"/>
        <w:numPr>
          <w:ilvl w:val="1"/>
          <w:numId w:val="22"/>
        </w:numPr>
        <w:spacing w:line="240" w:lineRule="auto"/>
        <w:contextualSpacing w:val="0"/>
        <w:jc w:val="both"/>
        <w:rPr>
          <w:rFonts w:asciiTheme="majorHAnsi" w:eastAsia="Times New Roman" w:hAnsiTheme="majorHAnsi" w:cs="Arial"/>
          <w:color w:val="000000"/>
        </w:rPr>
      </w:pPr>
      <w:r w:rsidRPr="00276F1E">
        <w:rPr>
          <w:rFonts w:asciiTheme="majorHAnsi" w:hAnsiTheme="majorHAnsi" w:cs="Arial"/>
          <w:u w:val="single"/>
        </w:rPr>
        <w:t>Feedback</w:t>
      </w:r>
      <w:r w:rsidRPr="00276F1E">
        <w:rPr>
          <w:rFonts w:asciiTheme="majorHAnsi" w:hAnsiTheme="majorHAnsi" w:cs="Arial"/>
        </w:rPr>
        <w:t xml:space="preserve">. </w:t>
      </w:r>
      <w:r w:rsidR="0023188A">
        <w:rPr>
          <w:rFonts w:asciiTheme="majorHAnsi" w:hAnsiTheme="majorHAnsi" w:cs="Arial"/>
        </w:rPr>
        <w:t>Provider</w:t>
      </w:r>
      <w:r w:rsidRPr="00276F1E">
        <w:rPr>
          <w:rFonts w:asciiTheme="majorHAnsi" w:hAnsiTheme="majorHAnsi" w:cs="Arial"/>
        </w:rPr>
        <w:t xml:space="preserve"> has not agreed to and does not agree to treat as confidential any Feedback (as defined below) </w:t>
      </w:r>
      <w:r w:rsidR="00EA6FB7" w:rsidRPr="00276F1E">
        <w:rPr>
          <w:rFonts w:asciiTheme="majorHAnsi" w:hAnsiTheme="majorHAnsi" w:cs="Arial"/>
        </w:rPr>
        <w:t xml:space="preserve">that </w:t>
      </w:r>
      <w:r w:rsidRPr="00276F1E">
        <w:rPr>
          <w:rFonts w:asciiTheme="majorHAnsi" w:hAnsiTheme="majorHAnsi" w:cs="Arial"/>
        </w:rPr>
        <w:t>Customer</w:t>
      </w:r>
      <w:r w:rsidR="00EA6FB7" w:rsidRPr="00276F1E">
        <w:rPr>
          <w:rFonts w:asciiTheme="majorHAnsi" w:hAnsiTheme="majorHAnsi" w:cs="Arial"/>
        </w:rPr>
        <w:t xml:space="preserve">, Customer’s Clients, or other Users provide </w:t>
      </w:r>
      <w:r w:rsidRPr="00276F1E">
        <w:rPr>
          <w:rFonts w:asciiTheme="majorHAnsi" w:hAnsiTheme="majorHAnsi" w:cs="Arial"/>
        </w:rPr>
        <w:t xml:space="preserve">to </w:t>
      </w:r>
      <w:r w:rsidR="0023188A">
        <w:rPr>
          <w:rFonts w:asciiTheme="majorHAnsi" w:hAnsiTheme="majorHAnsi" w:cs="Arial"/>
        </w:rPr>
        <w:t>Provider</w:t>
      </w:r>
      <w:r w:rsidRPr="00276F1E">
        <w:rPr>
          <w:rFonts w:asciiTheme="majorHAnsi" w:hAnsiTheme="majorHAnsi" w:cs="Arial"/>
        </w:rPr>
        <w:t xml:space="preserve">, and nothing in this Agreement or in the parties’ dealings arising out of or related to this Agreement will restrict </w:t>
      </w:r>
      <w:r w:rsidR="0023188A">
        <w:rPr>
          <w:rFonts w:asciiTheme="majorHAnsi" w:hAnsiTheme="majorHAnsi" w:cs="Arial"/>
        </w:rPr>
        <w:t>Provider</w:t>
      </w:r>
      <w:r w:rsidRPr="00276F1E">
        <w:rPr>
          <w:rFonts w:asciiTheme="majorHAnsi" w:hAnsiTheme="majorHAnsi" w:cs="Arial"/>
        </w:rPr>
        <w:t>’s right to use, profit from, disclose, publish, keep secret, or otherwise exploit Feedback, without compensating or crediting Customer</w:t>
      </w:r>
      <w:r w:rsidR="00C33915" w:rsidRPr="00276F1E">
        <w:rPr>
          <w:rFonts w:asciiTheme="majorHAnsi" w:hAnsiTheme="majorHAnsi" w:cs="Arial"/>
        </w:rPr>
        <w:t xml:space="preserve"> or the Customer’s Client or other User in question</w:t>
      </w:r>
      <w:r w:rsidRPr="00276F1E">
        <w:rPr>
          <w:rFonts w:asciiTheme="majorHAnsi" w:hAnsiTheme="majorHAnsi" w:cs="Arial"/>
        </w:rPr>
        <w:t xml:space="preserve">. </w:t>
      </w:r>
      <w:r w:rsidR="00936910" w:rsidRPr="00276F1E">
        <w:rPr>
          <w:rFonts w:asciiTheme="majorHAnsi" w:hAnsiTheme="majorHAnsi" w:cs="Arial"/>
        </w:rPr>
        <w:t xml:space="preserve">Customer hereby grants </w:t>
      </w:r>
      <w:r w:rsidR="0023188A">
        <w:rPr>
          <w:rFonts w:asciiTheme="majorHAnsi" w:hAnsiTheme="majorHAnsi" w:cs="Arial"/>
        </w:rPr>
        <w:t>Provider</w:t>
      </w:r>
      <w:r w:rsidR="00936910" w:rsidRPr="00276F1E">
        <w:rPr>
          <w:rFonts w:asciiTheme="majorHAnsi" w:hAnsiTheme="majorHAnsi" w:cs="Arial"/>
        </w:rPr>
        <w:t xml:space="preserve"> a perpetual, irrevocable </w:t>
      </w:r>
      <w:proofErr w:type="gramStart"/>
      <w:r w:rsidR="00936910" w:rsidRPr="00276F1E">
        <w:rPr>
          <w:rFonts w:asciiTheme="majorHAnsi" w:hAnsiTheme="majorHAnsi" w:cs="Arial"/>
        </w:rPr>
        <w:t>right</w:t>
      </w:r>
      <w:proofErr w:type="gramEnd"/>
      <w:r w:rsidR="00936910" w:rsidRPr="00276F1E">
        <w:rPr>
          <w:rFonts w:asciiTheme="majorHAnsi" w:hAnsiTheme="majorHAnsi" w:cs="Arial"/>
        </w:rPr>
        <w:t xml:space="preserve"> and license to exploit Feedback in any and every way.</w:t>
      </w:r>
      <w:r w:rsidR="00B6554A" w:rsidRPr="00276F1E">
        <w:rPr>
          <w:rFonts w:asciiTheme="majorHAnsi" w:hAnsiTheme="majorHAnsi" w:cs="Arial"/>
        </w:rPr>
        <w:t xml:space="preserve"> Feedback </w:t>
      </w:r>
      <w:r w:rsidR="001412CB" w:rsidRPr="00276F1E">
        <w:rPr>
          <w:rFonts w:asciiTheme="majorHAnsi" w:hAnsiTheme="majorHAnsi" w:cs="Arial"/>
        </w:rPr>
        <w:t>wi</w:t>
      </w:r>
      <w:r w:rsidR="00B6554A" w:rsidRPr="00276F1E">
        <w:rPr>
          <w:rFonts w:asciiTheme="majorHAnsi" w:hAnsiTheme="majorHAnsi" w:cs="Arial"/>
        </w:rPr>
        <w:t xml:space="preserve">ll not constitute Customer’s </w:t>
      </w:r>
      <w:r w:rsidR="00D94336">
        <w:rPr>
          <w:rFonts w:asciiTheme="majorHAnsi" w:hAnsiTheme="majorHAnsi" w:cs="Arial"/>
        </w:rPr>
        <w:t>trade secret</w:t>
      </w:r>
      <w:r w:rsidR="00B6554A" w:rsidRPr="00276F1E">
        <w:rPr>
          <w:rFonts w:asciiTheme="majorHAnsi" w:hAnsiTheme="majorHAnsi" w:cs="Arial"/>
        </w:rPr>
        <w:t>.</w:t>
      </w:r>
      <w:r w:rsidR="00936910" w:rsidRPr="00276F1E">
        <w:rPr>
          <w:rFonts w:asciiTheme="majorHAnsi" w:hAnsiTheme="majorHAnsi" w:cs="Arial"/>
        </w:rPr>
        <w:t xml:space="preserve"> </w:t>
      </w:r>
      <w:r w:rsidRPr="00276F1E">
        <w:rPr>
          <w:rFonts w:asciiTheme="majorHAnsi" w:hAnsiTheme="majorHAnsi" w:cs="Arial"/>
        </w:rPr>
        <w:t>(“</w:t>
      </w:r>
      <w:r w:rsidRPr="00276F1E">
        <w:rPr>
          <w:rFonts w:asciiTheme="majorHAnsi" w:hAnsiTheme="majorHAnsi" w:cs="Arial"/>
          <w:u w:val="single"/>
        </w:rPr>
        <w:t>Feedback</w:t>
      </w:r>
      <w:r w:rsidRPr="00276F1E">
        <w:rPr>
          <w:rFonts w:asciiTheme="majorHAnsi" w:hAnsiTheme="majorHAnsi" w:cs="Arial"/>
        </w:rPr>
        <w:t xml:space="preserve">” refers to any suggestion or idea for improving or otherwise modifying any of </w:t>
      </w:r>
      <w:r w:rsidR="0023188A">
        <w:rPr>
          <w:rFonts w:asciiTheme="majorHAnsi" w:hAnsiTheme="majorHAnsi" w:cs="Arial"/>
        </w:rPr>
        <w:t>Provider</w:t>
      </w:r>
      <w:r w:rsidRPr="00276F1E">
        <w:rPr>
          <w:rFonts w:asciiTheme="majorHAnsi" w:hAnsiTheme="majorHAnsi" w:cs="Arial"/>
        </w:rPr>
        <w:t>’s products or services.)</w:t>
      </w:r>
    </w:p>
    <w:p w14:paraId="468C73CF" w14:textId="4ACDB9B3" w:rsidR="00EF5DF3" w:rsidRPr="00276F1E" w:rsidRDefault="00222942" w:rsidP="005D7B3D">
      <w:pPr>
        <w:pStyle w:val="ListParagraph"/>
        <w:numPr>
          <w:ilvl w:val="0"/>
          <w:numId w:val="22"/>
        </w:numPr>
        <w:spacing w:line="240" w:lineRule="auto"/>
        <w:contextualSpacing w:val="0"/>
        <w:jc w:val="both"/>
        <w:rPr>
          <w:rFonts w:asciiTheme="majorHAnsi" w:hAnsiTheme="majorHAnsi" w:cs="Arial"/>
          <w:u w:val="single"/>
        </w:rPr>
      </w:pPr>
      <w:bookmarkStart w:id="19" w:name="_Ref421881274"/>
      <w:bookmarkStart w:id="20" w:name="_Ref423618063"/>
      <w:bookmarkStart w:id="21" w:name="_Ref423620088"/>
      <w:commentRangeStart w:id="22"/>
      <w:r w:rsidRPr="00276F1E">
        <w:rPr>
          <w:rFonts w:asciiTheme="majorHAnsi" w:hAnsiTheme="majorHAnsi" w:cs="Arial"/>
          <w:b/>
          <w:u w:val="single"/>
        </w:rPr>
        <w:t>CONFIDENTIAL INFORMATION</w:t>
      </w:r>
      <w:bookmarkEnd w:id="19"/>
      <w:r w:rsidR="001F5288" w:rsidRPr="00276F1E">
        <w:rPr>
          <w:rFonts w:asciiTheme="majorHAnsi" w:hAnsiTheme="majorHAnsi" w:cs="Arial"/>
          <w:b/>
        </w:rPr>
        <w:t>.</w:t>
      </w:r>
      <w:bookmarkEnd w:id="20"/>
      <w:r w:rsidR="00223EF3" w:rsidRPr="00276F1E">
        <w:rPr>
          <w:rFonts w:asciiTheme="majorHAnsi" w:hAnsiTheme="majorHAnsi" w:cs="Arial"/>
          <w:b/>
        </w:rPr>
        <w:t xml:space="preserve"> </w:t>
      </w:r>
      <w:commentRangeEnd w:id="22"/>
      <w:r w:rsidR="009912A9" w:rsidRPr="00276F1E">
        <w:rPr>
          <w:rStyle w:val="CommentReference"/>
          <w:rFonts w:asciiTheme="majorHAnsi" w:hAnsiTheme="majorHAnsi"/>
          <w:sz w:val="22"/>
          <w:szCs w:val="22"/>
        </w:rPr>
        <w:commentReference w:id="22"/>
      </w:r>
      <w:r w:rsidR="00223EF3" w:rsidRPr="00276F1E">
        <w:rPr>
          <w:rFonts w:asciiTheme="majorHAnsi" w:hAnsiTheme="majorHAnsi" w:cs="Arial"/>
        </w:rPr>
        <w:t>“</w:t>
      </w:r>
      <w:r w:rsidR="00223EF3" w:rsidRPr="00276F1E">
        <w:rPr>
          <w:rFonts w:asciiTheme="majorHAnsi" w:hAnsiTheme="majorHAnsi" w:cs="Arial"/>
          <w:u w:val="single"/>
        </w:rPr>
        <w:t>Confidential Information</w:t>
      </w:r>
      <w:r w:rsidR="00223EF3" w:rsidRPr="00276F1E">
        <w:rPr>
          <w:rFonts w:asciiTheme="majorHAnsi" w:hAnsiTheme="majorHAnsi" w:cs="Arial"/>
        </w:rPr>
        <w:t xml:space="preserve">” refers to the following items </w:t>
      </w:r>
      <w:r w:rsidR="0023188A">
        <w:rPr>
          <w:rFonts w:asciiTheme="majorHAnsi" w:hAnsiTheme="majorHAnsi" w:cs="Arial"/>
        </w:rPr>
        <w:t>Provider</w:t>
      </w:r>
      <w:r w:rsidR="00223EF3" w:rsidRPr="00276F1E">
        <w:rPr>
          <w:rFonts w:asciiTheme="majorHAnsi" w:hAnsiTheme="majorHAnsi" w:cs="Arial"/>
        </w:rPr>
        <w:t xml:space="preserve"> discloses to Customer: (a) any document </w:t>
      </w:r>
      <w:r w:rsidR="0023188A">
        <w:rPr>
          <w:rFonts w:asciiTheme="majorHAnsi" w:hAnsiTheme="majorHAnsi" w:cs="Arial"/>
        </w:rPr>
        <w:t>Provider</w:t>
      </w:r>
      <w:r w:rsidR="00223EF3" w:rsidRPr="00276F1E">
        <w:rPr>
          <w:rFonts w:asciiTheme="majorHAnsi" w:hAnsiTheme="majorHAnsi" w:cs="Arial"/>
        </w:rPr>
        <w:t xml:space="preserve"> marks “</w:t>
      </w:r>
      <w:r w:rsidR="00CE380F">
        <w:rPr>
          <w:rFonts w:asciiTheme="majorHAnsi" w:hAnsiTheme="majorHAnsi" w:cs="Arial"/>
        </w:rPr>
        <w:t>c</w:t>
      </w:r>
      <w:r w:rsidR="00223EF3" w:rsidRPr="00276F1E">
        <w:rPr>
          <w:rFonts w:asciiTheme="majorHAnsi" w:hAnsiTheme="majorHAnsi" w:cs="Arial"/>
        </w:rPr>
        <w:t xml:space="preserve">onfidential”; (b) any information </w:t>
      </w:r>
      <w:r w:rsidR="0023188A">
        <w:rPr>
          <w:rFonts w:asciiTheme="majorHAnsi" w:hAnsiTheme="majorHAnsi" w:cs="Arial"/>
        </w:rPr>
        <w:t>Provider</w:t>
      </w:r>
      <w:r w:rsidR="00223EF3" w:rsidRPr="00276F1E">
        <w:rPr>
          <w:rFonts w:asciiTheme="majorHAnsi" w:hAnsiTheme="majorHAnsi" w:cs="Arial"/>
        </w:rPr>
        <w:t xml:space="preserve"> orally designates as “</w:t>
      </w:r>
      <w:r w:rsidR="00CE380F">
        <w:rPr>
          <w:rFonts w:asciiTheme="majorHAnsi" w:hAnsiTheme="majorHAnsi" w:cs="Arial"/>
        </w:rPr>
        <w:t>c</w:t>
      </w:r>
      <w:r w:rsidR="00223EF3" w:rsidRPr="00276F1E">
        <w:rPr>
          <w:rFonts w:asciiTheme="majorHAnsi" w:hAnsiTheme="majorHAnsi" w:cs="Arial"/>
        </w:rPr>
        <w:t xml:space="preserve">onfidential” at the time of disclosure, provided </w:t>
      </w:r>
      <w:r w:rsidR="0023188A">
        <w:rPr>
          <w:rFonts w:asciiTheme="majorHAnsi" w:hAnsiTheme="majorHAnsi" w:cs="Arial"/>
        </w:rPr>
        <w:t>Provider</w:t>
      </w:r>
      <w:r w:rsidR="00223EF3" w:rsidRPr="00276F1E">
        <w:rPr>
          <w:rFonts w:asciiTheme="majorHAnsi" w:hAnsiTheme="majorHAnsi" w:cs="Arial"/>
        </w:rPr>
        <w:t xml:space="preserve"> confirms such designation in writing within __ business days; (c) the </w:t>
      </w:r>
      <w:r w:rsidR="007364F3" w:rsidRPr="00276F1E">
        <w:rPr>
          <w:rFonts w:asciiTheme="majorHAnsi" w:hAnsiTheme="majorHAnsi" w:cs="Arial"/>
        </w:rPr>
        <w:t>On-Premise</w:t>
      </w:r>
      <w:r w:rsidR="00933BB4" w:rsidRPr="00276F1E">
        <w:rPr>
          <w:rFonts w:asciiTheme="majorHAnsi" w:hAnsiTheme="majorHAnsi" w:cs="Arial"/>
        </w:rPr>
        <w:t xml:space="preserve">, Software, </w:t>
      </w:r>
      <w:r w:rsidR="00223EF3" w:rsidRPr="00276F1E">
        <w:rPr>
          <w:rFonts w:asciiTheme="majorHAnsi" w:hAnsiTheme="majorHAnsi" w:cs="Arial"/>
        </w:rPr>
        <w:t>Documentation</w:t>
      </w:r>
      <w:r w:rsidR="00933BB4" w:rsidRPr="00276F1E">
        <w:rPr>
          <w:rFonts w:asciiTheme="majorHAnsi" w:hAnsiTheme="majorHAnsi" w:cs="Arial"/>
        </w:rPr>
        <w:t>,</w:t>
      </w:r>
      <w:r w:rsidR="008C72A3" w:rsidRPr="00276F1E">
        <w:rPr>
          <w:rFonts w:asciiTheme="majorHAnsi" w:hAnsiTheme="majorHAnsi" w:cs="Arial"/>
        </w:rPr>
        <w:t xml:space="preserve"> and ____</w:t>
      </w:r>
      <w:r w:rsidR="00223EF3" w:rsidRPr="00276F1E">
        <w:rPr>
          <w:rFonts w:asciiTheme="majorHAnsi" w:hAnsiTheme="majorHAnsi" w:cs="Arial"/>
        </w:rPr>
        <w:t xml:space="preserve">____________, whether or not marked or designated confidential; and (d) any other nonpublic, sensitive information </w:t>
      </w:r>
      <w:r w:rsidR="00A92B61" w:rsidRPr="00276F1E">
        <w:rPr>
          <w:rFonts w:asciiTheme="majorHAnsi" w:hAnsiTheme="majorHAnsi" w:cs="Arial"/>
        </w:rPr>
        <w:t>Customer should reasonably consider a trade secret or otherwise confidential.</w:t>
      </w:r>
      <w:r w:rsidR="00223EF3" w:rsidRPr="00276F1E">
        <w:rPr>
          <w:rFonts w:asciiTheme="majorHAnsi" w:hAnsiTheme="majorHAnsi" w:cs="Arial"/>
        </w:rPr>
        <w:t xml:space="preserve">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w:t>
      </w:r>
      <w:r w:rsidR="0023188A">
        <w:rPr>
          <w:rFonts w:asciiTheme="majorHAnsi" w:hAnsiTheme="majorHAnsi" w:cs="Arial"/>
        </w:rPr>
        <w:t>Provider</w:t>
      </w:r>
      <w:r w:rsidR="00223EF3" w:rsidRPr="00276F1E">
        <w:rPr>
          <w:rFonts w:asciiTheme="majorHAnsi" w:hAnsiTheme="majorHAnsi" w:cs="Arial"/>
        </w:rPr>
        <w:t>.</w:t>
      </w:r>
      <w:bookmarkEnd w:id="21"/>
    </w:p>
    <w:p w14:paraId="1543A0CC" w14:textId="6DA9A67B" w:rsidR="00EF5DF3" w:rsidRPr="00276F1E" w:rsidRDefault="00027CD8" w:rsidP="005D7B3D">
      <w:pPr>
        <w:pStyle w:val="ListParagraph"/>
        <w:numPr>
          <w:ilvl w:val="1"/>
          <w:numId w:val="22"/>
        </w:numPr>
        <w:spacing w:line="240" w:lineRule="auto"/>
        <w:contextualSpacing w:val="0"/>
        <w:jc w:val="both"/>
        <w:rPr>
          <w:rFonts w:asciiTheme="majorHAnsi" w:hAnsiTheme="majorHAnsi" w:cs="Arial"/>
        </w:rPr>
      </w:pPr>
      <w:bookmarkStart w:id="23" w:name="_Ref423619243"/>
      <w:r w:rsidRPr="00276F1E">
        <w:rPr>
          <w:rFonts w:asciiTheme="majorHAnsi" w:hAnsiTheme="majorHAnsi" w:cs="Arial"/>
          <w:u w:val="single"/>
        </w:rPr>
        <w:lastRenderedPageBreak/>
        <w:t>Nondisclosure</w:t>
      </w:r>
      <w:r w:rsidRPr="00276F1E">
        <w:rPr>
          <w:rFonts w:asciiTheme="majorHAnsi" w:hAnsiTheme="majorHAnsi" w:cs="Arial"/>
          <w:i/>
        </w:rPr>
        <w:t xml:space="preserve">. </w:t>
      </w:r>
      <w:r w:rsidRPr="00276F1E">
        <w:rPr>
          <w:rFonts w:asciiTheme="majorHAnsi" w:hAnsiTheme="majorHAnsi" w:cs="Arial"/>
        </w:rPr>
        <w:t xml:space="preserve">Customer </w:t>
      </w:r>
      <w:r w:rsidR="005E1845" w:rsidRPr="00276F1E">
        <w:rPr>
          <w:rFonts w:asciiTheme="majorHAnsi" w:hAnsiTheme="majorHAnsi" w:cs="Arial"/>
        </w:rPr>
        <w:t>shall</w:t>
      </w:r>
      <w:r w:rsidRPr="00276F1E">
        <w:rPr>
          <w:rFonts w:asciiTheme="majorHAnsi" w:hAnsiTheme="majorHAnsi" w:cs="Arial"/>
        </w:rPr>
        <w:t xml:space="preserve"> not use Confidential Information for any purpose other than _______________________________ (the “</w:t>
      </w:r>
      <w:r w:rsidRPr="00276F1E">
        <w:rPr>
          <w:rFonts w:asciiTheme="majorHAnsi" w:hAnsiTheme="majorHAnsi" w:cs="Arial"/>
          <w:u w:val="single"/>
        </w:rPr>
        <w:t>Purpose</w:t>
      </w:r>
      <w:r w:rsidRPr="00276F1E">
        <w:rPr>
          <w:rFonts w:asciiTheme="majorHAnsi" w:hAnsiTheme="majorHAnsi" w:cs="Arial"/>
        </w:rPr>
        <w:t xml:space="preserve">”). Customer: (a) </w:t>
      </w:r>
      <w:r w:rsidR="005E1845" w:rsidRPr="00276F1E">
        <w:rPr>
          <w:rFonts w:asciiTheme="majorHAnsi" w:hAnsiTheme="majorHAnsi" w:cs="Arial"/>
        </w:rPr>
        <w:t>shall</w:t>
      </w:r>
      <w:r w:rsidRPr="00276F1E">
        <w:rPr>
          <w:rFonts w:asciiTheme="majorHAnsi" w:hAnsiTheme="majorHAnsi" w:cs="Arial"/>
        </w:rPr>
        <w:t xml:space="preserve"> not disclose Confidential Information to any employee or contractor of Customer unless such person needs access in order to facilitate the Purpose and executes a nondisclosure agreement with Customer with terms no less restrictive than those of this Article </w:t>
      </w:r>
      <w:r w:rsidR="00E134E0" w:rsidRPr="00276F1E">
        <w:rPr>
          <w:rFonts w:asciiTheme="majorHAnsi" w:hAnsiTheme="majorHAnsi"/>
        </w:rPr>
        <w:fldChar w:fldCharType="begin"/>
      </w:r>
      <w:r w:rsidR="00E134E0" w:rsidRPr="00276F1E">
        <w:rPr>
          <w:rFonts w:asciiTheme="majorHAnsi" w:hAnsiTheme="majorHAnsi"/>
        </w:rPr>
        <w:instrText xml:space="preserve"> REF _Ref423618063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Pr>
          <w:rFonts w:asciiTheme="majorHAnsi" w:hAnsiTheme="majorHAnsi"/>
        </w:rPr>
        <w:t>9</w:t>
      </w:r>
      <w:r w:rsidR="00E134E0" w:rsidRPr="00276F1E">
        <w:rPr>
          <w:rFonts w:asciiTheme="majorHAnsi" w:hAnsiTheme="majorHAnsi"/>
        </w:rPr>
        <w:fldChar w:fldCharType="end"/>
      </w:r>
      <w:r w:rsidRPr="00276F1E">
        <w:rPr>
          <w:rFonts w:asciiTheme="majorHAnsi" w:hAnsiTheme="majorHAnsi" w:cs="Arial"/>
        </w:rPr>
        <w:t xml:space="preserve">; and (b) </w:t>
      </w:r>
      <w:r w:rsidR="005E1845" w:rsidRPr="00276F1E">
        <w:rPr>
          <w:rFonts w:asciiTheme="majorHAnsi" w:hAnsiTheme="majorHAnsi" w:cs="Arial"/>
        </w:rPr>
        <w:t>shall</w:t>
      </w:r>
      <w:r w:rsidRPr="00276F1E">
        <w:rPr>
          <w:rFonts w:asciiTheme="majorHAnsi" w:hAnsiTheme="majorHAnsi" w:cs="Arial"/>
        </w:rPr>
        <w:t xml:space="preserve"> not disclose Confidential Information to any other third party without </w:t>
      </w:r>
      <w:r w:rsidR="0023188A">
        <w:rPr>
          <w:rFonts w:asciiTheme="majorHAnsi" w:hAnsiTheme="majorHAnsi" w:cs="Arial"/>
        </w:rPr>
        <w:t>Provider</w:t>
      </w:r>
      <w:r w:rsidRPr="00276F1E">
        <w:rPr>
          <w:rFonts w:asciiTheme="majorHAnsi" w:hAnsiTheme="majorHAnsi" w:cs="Arial"/>
        </w:rPr>
        <w:t xml:space="preserve">’s prior written consent. Without limiting the generality of the foregoing, Customer </w:t>
      </w:r>
      <w:r w:rsidR="005E1845" w:rsidRPr="00276F1E">
        <w:rPr>
          <w:rFonts w:asciiTheme="majorHAnsi" w:hAnsiTheme="majorHAnsi" w:cs="Arial"/>
        </w:rPr>
        <w:t>shall</w:t>
      </w:r>
      <w:r w:rsidRPr="00276F1E">
        <w:rPr>
          <w:rFonts w:asciiTheme="majorHAnsi" w:hAnsiTheme="majorHAnsi" w:cs="Arial"/>
        </w:rPr>
        <w:t xml:space="preserve"> protect Confidential Information with the same degree of care it uses to protect its own confidential information of similar nature and importance, but with no less than reasonable care. Customer </w:t>
      </w:r>
      <w:r w:rsidR="005E1845" w:rsidRPr="00276F1E">
        <w:rPr>
          <w:rFonts w:asciiTheme="majorHAnsi" w:hAnsiTheme="majorHAnsi" w:cs="Arial"/>
        </w:rPr>
        <w:t>shall</w:t>
      </w:r>
      <w:r w:rsidRPr="00276F1E">
        <w:rPr>
          <w:rFonts w:asciiTheme="majorHAnsi" w:hAnsiTheme="majorHAnsi" w:cs="Arial"/>
        </w:rPr>
        <w:t xml:space="preserve"> promptly notify </w:t>
      </w:r>
      <w:r w:rsidR="0023188A">
        <w:rPr>
          <w:rFonts w:asciiTheme="majorHAnsi" w:hAnsiTheme="majorHAnsi" w:cs="Arial"/>
        </w:rPr>
        <w:t>Provider</w:t>
      </w:r>
      <w:r w:rsidRPr="00276F1E">
        <w:rPr>
          <w:rFonts w:asciiTheme="majorHAnsi" w:hAnsiTheme="majorHAnsi" w:cs="Arial"/>
        </w:rPr>
        <w:t xml:space="preserve"> of any misuse or misappropriation of Confidential Information that comes to Customer’s attention. Notwithstanding the foregoing, Customer may disclose Confidential Information as required by applicable law or by proper legal or governmental authority. Customer </w:t>
      </w:r>
      <w:r w:rsidR="005E1845" w:rsidRPr="00276F1E">
        <w:rPr>
          <w:rFonts w:asciiTheme="majorHAnsi" w:hAnsiTheme="majorHAnsi" w:cs="Arial"/>
        </w:rPr>
        <w:t>shall</w:t>
      </w:r>
      <w:r w:rsidRPr="00276F1E">
        <w:rPr>
          <w:rFonts w:asciiTheme="majorHAnsi" w:hAnsiTheme="majorHAnsi" w:cs="Arial"/>
        </w:rPr>
        <w:t xml:space="preserve"> give </w:t>
      </w:r>
      <w:r w:rsidR="0023188A">
        <w:rPr>
          <w:rFonts w:asciiTheme="majorHAnsi" w:hAnsiTheme="majorHAnsi" w:cs="Arial"/>
        </w:rPr>
        <w:t>Provider</w:t>
      </w:r>
      <w:r w:rsidRPr="00276F1E">
        <w:rPr>
          <w:rFonts w:asciiTheme="majorHAnsi" w:hAnsiTheme="majorHAnsi" w:cs="Arial"/>
        </w:rPr>
        <w:t xml:space="preserve"> prompt notice of any such legal or governmental demand and reasonably cooperate with </w:t>
      </w:r>
      <w:r w:rsidR="0023188A">
        <w:rPr>
          <w:rFonts w:asciiTheme="majorHAnsi" w:hAnsiTheme="majorHAnsi" w:cs="Arial"/>
        </w:rPr>
        <w:t>Provider</w:t>
      </w:r>
      <w:r w:rsidRPr="00276F1E">
        <w:rPr>
          <w:rFonts w:asciiTheme="majorHAnsi" w:hAnsiTheme="majorHAnsi" w:cs="Arial"/>
        </w:rPr>
        <w:t xml:space="preserve"> in any effort to seek a protective order or otherwise to contest such required disclosure, at </w:t>
      </w:r>
      <w:r w:rsidR="0023188A">
        <w:rPr>
          <w:rFonts w:asciiTheme="majorHAnsi" w:hAnsiTheme="majorHAnsi" w:cs="Arial"/>
        </w:rPr>
        <w:t>Provider</w:t>
      </w:r>
      <w:r w:rsidRPr="00276F1E">
        <w:rPr>
          <w:rFonts w:asciiTheme="majorHAnsi" w:hAnsiTheme="majorHAnsi" w:cs="Arial"/>
        </w:rPr>
        <w:t>’s expense.</w:t>
      </w:r>
      <w:bookmarkEnd w:id="23"/>
    </w:p>
    <w:p w14:paraId="729EDA1B" w14:textId="4E217527" w:rsidR="005F6311" w:rsidRPr="00F65B67" w:rsidRDefault="005F6311" w:rsidP="005F6311">
      <w:pPr>
        <w:pStyle w:val="ListParagraph"/>
        <w:numPr>
          <w:ilvl w:val="1"/>
          <w:numId w:val="22"/>
        </w:numPr>
        <w:spacing w:after="240" w:line="240" w:lineRule="auto"/>
        <w:contextualSpacing w:val="0"/>
        <w:jc w:val="both"/>
        <w:rPr>
          <w:rFonts w:asciiTheme="majorHAnsi" w:hAnsiTheme="majorHAnsi" w:cs="Arial"/>
        </w:rPr>
      </w:pPr>
      <w:bookmarkStart w:id="24" w:name="_Ref63952295"/>
      <w:r w:rsidRPr="00F65B67">
        <w:rPr>
          <w:rFonts w:asciiTheme="majorHAnsi" w:hAnsiTheme="majorHAnsi" w:cs="Arial"/>
          <w:u w:val="single"/>
        </w:rPr>
        <w:t>Injunction</w:t>
      </w:r>
      <w:r w:rsidRPr="00F65B67">
        <w:rPr>
          <w:rFonts w:asciiTheme="majorHAnsi" w:hAnsiTheme="majorHAnsi" w:cs="Arial"/>
        </w:rPr>
        <w:t xml:space="preserve">. </w:t>
      </w:r>
      <w:r>
        <w:rPr>
          <w:rFonts w:asciiTheme="majorHAnsi" w:hAnsiTheme="majorHAnsi" w:cs="Arial"/>
        </w:rPr>
        <w:t>Customer</w:t>
      </w:r>
      <w:r w:rsidRPr="00021F02">
        <w:rPr>
          <w:rFonts w:asciiTheme="majorHAnsi" w:hAnsiTheme="majorHAnsi" w:cs="Arial"/>
        </w:rPr>
        <w:t xml:space="preserve"> agrees that: (</w:t>
      </w:r>
      <w:r>
        <w:rPr>
          <w:rFonts w:asciiTheme="majorHAnsi" w:hAnsiTheme="majorHAnsi" w:cs="Arial"/>
        </w:rPr>
        <w:t>a</w:t>
      </w:r>
      <w:r w:rsidRPr="00021F02">
        <w:rPr>
          <w:rFonts w:asciiTheme="majorHAnsi" w:hAnsiTheme="majorHAnsi" w:cs="Arial"/>
        </w:rPr>
        <w:t xml:space="preserve">) no adequate remedy exists at law if it breaches any of its obligations in </w:t>
      </w:r>
      <w:r>
        <w:rPr>
          <w:rFonts w:asciiTheme="majorHAnsi" w:hAnsiTheme="majorHAnsi" w:cs="Arial"/>
        </w:rPr>
        <w:t xml:space="preserve">this Article </w:t>
      </w:r>
      <w:r>
        <w:rPr>
          <w:rFonts w:asciiTheme="majorHAnsi" w:hAnsiTheme="majorHAnsi" w:cs="Arial"/>
        </w:rPr>
        <w:fldChar w:fldCharType="begin"/>
      </w:r>
      <w:r>
        <w:rPr>
          <w:rFonts w:asciiTheme="majorHAnsi" w:hAnsiTheme="majorHAnsi" w:cs="Arial"/>
        </w:rPr>
        <w:instrText xml:space="preserve"> REF _Ref423620088 \w \h </w:instrText>
      </w:r>
      <w:r>
        <w:rPr>
          <w:rFonts w:asciiTheme="majorHAnsi" w:hAnsiTheme="majorHAnsi" w:cs="Arial"/>
        </w:rPr>
      </w:r>
      <w:r>
        <w:rPr>
          <w:rFonts w:asciiTheme="majorHAnsi" w:hAnsiTheme="majorHAnsi" w:cs="Arial"/>
        </w:rPr>
        <w:fldChar w:fldCharType="separate"/>
      </w:r>
      <w:r w:rsidR="006A3921">
        <w:rPr>
          <w:rFonts w:asciiTheme="majorHAnsi" w:hAnsiTheme="majorHAnsi" w:cs="Arial"/>
        </w:rPr>
        <w:t>9</w:t>
      </w:r>
      <w:r>
        <w:rPr>
          <w:rFonts w:asciiTheme="majorHAnsi" w:hAnsiTheme="majorHAnsi" w:cs="Arial"/>
        </w:rPr>
        <w:fldChar w:fldCharType="end"/>
      </w:r>
      <w:r>
        <w:rPr>
          <w:rFonts w:asciiTheme="majorHAnsi" w:hAnsiTheme="majorHAnsi" w:cs="Arial"/>
        </w:rPr>
        <w:t>;</w:t>
      </w:r>
      <w:r w:rsidRPr="00021F02">
        <w:rPr>
          <w:rFonts w:asciiTheme="majorHAnsi" w:hAnsiTheme="majorHAnsi" w:cs="Arial"/>
        </w:rPr>
        <w:t xml:space="preserve"> (</w:t>
      </w:r>
      <w:r>
        <w:rPr>
          <w:rFonts w:asciiTheme="majorHAnsi" w:hAnsiTheme="majorHAnsi" w:cs="Arial"/>
        </w:rPr>
        <w:t>b</w:t>
      </w:r>
      <w:r w:rsidRPr="00021F02">
        <w:rPr>
          <w:rFonts w:asciiTheme="majorHAnsi" w:hAnsiTheme="majorHAnsi" w:cs="Arial"/>
        </w:rPr>
        <w:t xml:space="preserve">) it would be difficult to determine the damages resulting from its breach of </w:t>
      </w:r>
      <w:r>
        <w:rPr>
          <w:rFonts w:asciiTheme="majorHAnsi" w:hAnsiTheme="majorHAnsi" w:cs="Arial"/>
        </w:rPr>
        <w:t xml:space="preserve">this Article </w:t>
      </w:r>
      <w:r>
        <w:rPr>
          <w:rFonts w:asciiTheme="majorHAnsi" w:hAnsiTheme="majorHAnsi" w:cs="Arial"/>
        </w:rPr>
        <w:fldChar w:fldCharType="begin"/>
      </w:r>
      <w:r>
        <w:rPr>
          <w:rFonts w:asciiTheme="majorHAnsi" w:hAnsiTheme="majorHAnsi" w:cs="Arial"/>
        </w:rPr>
        <w:instrText xml:space="preserve"> REF _Ref423620088 \w \h </w:instrText>
      </w:r>
      <w:r>
        <w:rPr>
          <w:rFonts w:asciiTheme="majorHAnsi" w:hAnsiTheme="majorHAnsi" w:cs="Arial"/>
        </w:rPr>
      </w:r>
      <w:r>
        <w:rPr>
          <w:rFonts w:asciiTheme="majorHAnsi" w:hAnsiTheme="majorHAnsi" w:cs="Arial"/>
        </w:rPr>
        <w:fldChar w:fldCharType="separate"/>
      </w:r>
      <w:r w:rsidR="006A3921">
        <w:rPr>
          <w:rFonts w:asciiTheme="majorHAnsi" w:hAnsiTheme="majorHAnsi" w:cs="Arial"/>
        </w:rPr>
        <w:t>9</w:t>
      </w:r>
      <w:r>
        <w:rPr>
          <w:rFonts w:asciiTheme="majorHAnsi" w:hAnsiTheme="majorHAnsi" w:cs="Arial"/>
        </w:rPr>
        <w:fldChar w:fldCharType="end"/>
      </w:r>
      <w:r w:rsidRPr="00021F02">
        <w:rPr>
          <w:rFonts w:asciiTheme="majorHAnsi" w:hAnsiTheme="majorHAnsi" w:cs="Arial"/>
        </w:rPr>
        <w:t xml:space="preserve">, and such breach would cause irreparable harm to </w:t>
      </w:r>
      <w:r>
        <w:rPr>
          <w:rFonts w:asciiTheme="majorHAnsi" w:hAnsiTheme="majorHAnsi" w:cs="Arial"/>
        </w:rPr>
        <w:t>Provider;</w:t>
      </w:r>
      <w:r w:rsidRPr="00021F02">
        <w:rPr>
          <w:rFonts w:asciiTheme="majorHAnsi" w:hAnsiTheme="majorHAnsi" w:cs="Arial"/>
        </w:rPr>
        <w:t xml:space="preserve"> and (</w:t>
      </w:r>
      <w:r w:rsidR="00CF1F51">
        <w:rPr>
          <w:rFonts w:asciiTheme="majorHAnsi" w:hAnsiTheme="majorHAnsi" w:cs="Arial"/>
        </w:rPr>
        <w:t>c</w:t>
      </w:r>
      <w:r w:rsidRPr="00021F02">
        <w:rPr>
          <w:rFonts w:asciiTheme="majorHAnsi" w:hAnsiTheme="majorHAnsi" w:cs="Arial"/>
        </w:rPr>
        <w:t>) a grant of injunctive relie</w:t>
      </w:r>
      <w:r>
        <w:rPr>
          <w:rFonts w:asciiTheme="majorHAnsi" w:hAnsiTheme="majorHAnsi" w:cs="Arial"/>
        </w:rPr>
        <w:t>f</w:t>
      </w:r>
      <w:r w:rsidRPr="00021F02">
        <w:rPr>
          <w:rFonts w:asciiTheme="majorHAnsi" w:hAnsiTheme="majorHAnsi" w:cs="Arial"/>
        </w:rPr>
        <w:t xml:space="preserve"> provides the best remedy for any such breach, without any requirement that </w:t>
      </w:r>
      <w:r>
        <w:rPr>
          <w:rFonts w:asciiTheme="majorHAnsi" w:hAnsiTheme="majorHAnsi" w:cs="Arial"/>
        </w:rPr>
        <w:t>Provider</w:t>
      </w:r>
      <w:r w:rsidRPr="00021F02">
        <w:rPr>
          <w:rFonts w:asciiTheme="majorHAnsi" w:hAnsiTheme="majorHAnsi" w:cs="Arial"/>
        </w:rPr>
        <w:t xml:space="preserve"> prove actual damage or post a bond or other security. </w:t>
      </w:r>
      <w:r>
        <w:rPr>
          <w:rFonts w:asciiTheme="majorHAnsi" w:hAnsiTheme="majorHAnsi" w:cs="Arial"/>
        </w:rPr>
        <w:t>Customer</w:t>
      </w:r>
      <w:r w:rsidRPr="00021F02">
        <w:rPr>
          <w:rFonts w:asciiTheme="majorHAnsi" w:hAnsiTheme="majorHAnsi" w:cs="Arial"/>
        </w:rPr>
        <w:t xml:space="preserve"> waives any opposition to such injunctive relief or any right to such proof, bond, or other security. (This </w:t>
      </w:r>
      <w:r>
        <w:rPr>
          <w:rFonts w:asciiTheme="majorHAnsi" w:hAnsiTheme="majorHAnsi" w:cs="Arial"/>
        </w:rPr>
        <w:t xml:space="preserve">Section </w:t>
      </w:r>
      <w:r>
        <w:rPr>
          <w:rFonts w:asciiTheme="majorHAnsi" w:hAnsiTheme="majorHAnsi" w:cs="Arial"/>
        </w:rPr>
        <w:fldChar w:fldCharType="begin"/>
      </w:r>
      <w:r>
        <w:rPr>
          <w:rFonts w:asciiTheme="majorHAnsi" w:hAnsiTheme="majorHAnsi" w:cs="Arial"/>
        </w:rPr>
        <w:instrText xml:space="preserve"> REF _Ref63952295 \w \h </w:instrText>
      </w:r>
      <w:r>
        <w:rPr>
          <w:rFonts w:asciiTheme="majorHAnsi" w:hAnsiTheme="majorHAnsi" w:cs="Arial"/>
        </w:rPr>
      </w:r>
      <w:r>
        <w:rPr>
          <w:rFonts w:asciiTheme="majorHAnsi" w:hAnsiTheme="majorHAnsi" w:cs="Arial"/>
        </w:rPr>
        <w:fldChar w:fldCharType="separate"/>
      </w:r>
      <w:r w:rsidR="006A3921">
        <w:rPr>
          <w:rFonts w:asciiTheme="majorHAnsi" w:hAnsiTheme="majorHAnsi" w:cs="Arial"/>
        </w:rPr>
        <w:t>9.2</w:t>
      </w:r>
      <w:r>
        <w:rPr>
          <w:rFonts w:asciiTheme="majorHAnsi" w:hAnsiTheme="majorHAnsi" w:cs="Arial"/>
        </w:rPr>
        <w:fldChar w:fldCharType="end"/>
      </w:r>
      <w:r w:rsidRPr="00021F02">
        <w:rPr>
          <w:rFonts w:asciiTheme="majorHAnsi" w:hAnsiTheme="majorHAnsi" w:cs="Arial"/>
        </w:rPr>
        <w:t xml:space="preserve"> does not limit either party’s right to injunctive relief for breaches not listed</w:t>
      </w:r>
      <w:r w:rsidRPr="00F65B67">
        <w:rPr>
          <w:rFonts w:asciiTheme="majorHAnsi" w:hAnsiTheme="majorHAnsi" w:cs="Arial"/>
        </w:rPr>
        <w:t>.</w:t>
      </w:r>
      <w:bookmarkEnd w:id="24"/>
      <w:r>
        <w:rPr>
          <w:rFonts w:asciiTheme="majorHAnsi" w:hAnsiTheme="majorHAnsi" w:cs="Arial"/>
        </w:rPr>
        <w:t>)</w:t>
      </w:r>
    </w:p>
    <w:p w14:paraId="65BC5861" w14:textId="68727E0B" w:rsidR="00027CD8" w:rsidRPr="00276F1E" w:rsidRDefault="00027CD8"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 xml:space="preserve">Termination </w:t>
      </w:r>
      <w:r w:rsidR="00DC4F5F" w:rsidRPr="00276F1E">
        <w:rPr>
          <w:rFonts w:asciiTheme="majorHAnsi" w:hAnsiTheme="majorHAnsi" w:cs="Arial"/>
          <w:u w:val="single"/>
        </w:rPr>
        <w:t>&amp;</w:t>
      </w:r>
      <w:r w:rsidRPr="00276F1E">
        <w:rPr>
          <w:rFonts w:asciiTheme="majorHAnsi" w:hAnsiTheme="majorHAnsi" w:cs="Arial"/>
          <w:u w:val="single"/>
        </w:rPr>
        <w:t xml:space="preserve"> Return</w:t>
      </w:r>
      <w:r w:rsidRPr="00276F1E">
        <w:rPr>
          <w:rFonts w:asciiTheme="majorHAnsi" w:hAnsiTheme="majorHAnsi" w:cs="Arial"/>
        </w:rPr>
        <w:t xml:space="preserve">. </w:t>
      </w:r>
      <w:bookmarkStart w:id="25" w:name="_Hlk95484949"/>
      <w:r w:rsidRPr="00276F1E">
        <w:rPr>
          <w:rFonts w:asciiTheme="majorHAnsi" w:hAnsiTheme="majorHAnsi" w:cs="Arial"/>
        </w:rPr>
        <w:t xml:space="preserve">Upon termination of this Agreement, Customer </w:t>
      </w:r>
      <w:r w:rsidR="005E1845" w:rsidRPr="00276F1E">
        <w:rPr>
          <w:rFonts w:asciiTheme="majorHAnsi" w:hAnsiTheme="majorHAnsi" w:cs="Arial"/>
        </w:rPr>
        <w:t>shall</w:t>
      </w:r>
      <w:r w:rsidRPr="00276F1E">
        <w:rPr>
          <w:rFonts w:asciiTheme="majorHAnsi" w:hAnsiTheme="majorHAnsi" w:cs="Arial"/>
        </w:rPr>
        <w:t xml:space="preserve"> return all copies of Confidential Information to </w:t>
      </w:r>
      <w:r w:rsidR="0023188A">
        <w:rPr>
          <w:rFonts w:asciiTheme="majorHAnsi" w:hAnsiTheme="majorHAnsi" w:cs="Arial"/>
        </w:rPr>
        <w:t>Provider</w:t>
      </w:r>
      <w:r w:rsidRPr="00276F1E">
        <w:rPr>
          <w:rFonts w:asciiTheme="majorHAnsi" w:hAnsiTheme="majorHAnsi" w:cs="Arial"/>
        </w:rPr>
        <w:t xml:space="preserve"> or certify, in writing, the destruction thereof.</w:t>
      </w:r>
      <w:r w:rsidR="003C249C">
        <w:rPr>
          <w:rFonts w:asciiTheme="majorHAnsi" w:hAnsiTheme="majorHAnsi" w:cs="Arial"/>
        </w:rPr>
        <w:t xml:space="preserve"> Customer’s obligations pursuant to </w:t>
      </w:r>
      <w:r w:rsidR="003C249C" w:rsidRPr="00276F1E">
        <w:rPr>
          <w:rFonts w:asciiTheme="majorHAnsi" w:hAnsiTheme="majorHAnsi" w:cs="Arial"/>
        </w:rPr>
        <w:t xml:space="preserve">Section </w:t>
      </w:r>
      <w:r w:rsidR="003C249C" w:rsidRPr="00276F1E">
        <w:rPr>
          <w:rFonts w:asciiTheme="majorHAnsi" w:hAnsiTheme="majorHAnsi"/>
        </w:rPr>
        <w:fldChar w:fldCharType="begin"/>
      </w:r>
      <w:r w:rsidR="003C249C" w:rsidRPr="00276F1E">
        <w:rPr>
          <w:rFonts w:asciiTheme="majorHAnsi" w:hAnsiTheme="majorHAnsi"/>
        </w:rPr>
        <w:instrText xml:space="preserve"> REF _Ref423619243 \r \h  \* MERGEFORMAT </w:instrText>
      </w:r>
      <w:r w:rsidR="003C249C" w:rsidRPr="00276F1E">
        <w:rPr>
          <w:rFonts w:asciiTheme="majorHAnsi" w:hAnsiTheme="majorHAnsi"/>
        </w:rPr>
      </w:r>
      <w:r w:rsidR="003C249C" w:rsidRPr="00276F1E">
        <w:rPr>
          <w:rFonts w:asciiTheme="majorHAnsi" w:hAnsiTheme="majorHAnsi"/>
        </w:rPr>
        <w:fldChar w:fldCharType="separate"/>
      </w:r>
      <w:r w:rsidR="006A3921" w:rsidRPr="006A3921">
        <w:rPr>
          <w:rFonts w:asciiTheme="majorHAnsi" w:hAnsiTheme="majorHAnsi" w:cs="Arial"/>
        </w:rPr>
        <w:t>9.1</w:t>
      </w:r>
      <w:r w:rsidR="003C249C" w:rsidRPr="00276F1E">
        <w:rPr>
          <w:rFonts w:asciiTheme="majorHAnsi" w:hAnsiTheme="majorHAnsi"/>
        </w:rPr>
        <w:fldChar w:fldCharType="end"/>
      </w:r>
      <w:r w:rsidR="003C249C" w:rsidRPr="00276F1E">
        <w:rPr>
          <w:rFonts w:asciiTheme="majorHAnsi" w:hAnsiTheme="majorHAnsi" w:cs="Arial"/>
        </w:rPr>
        <w:t xml:space="preserve"> above (</w:t>
      </w:r>
      <w:r w:rsidR="003C249C" w:rsidRPr="00276F1E">
        <w:rPr>
          <w:rFonts w:asciiTheme="majorHAnsi" w:hAnsiTheme="majorHAnsi" w:cs="Arial"/>
          <w:i/>
        </w:rPr>
        <w:t>Nondisclosure</w:t>
      </w:r>
      <w:r w:rsidR="003C249C" w:rsidRPr="00276F1E">
        <w:rPr>
          <w:rFonts w:asciiTheme="majorHAnsi" w:hAnsiTheme="majorHAnsi" w:cs="Arial"/>
        </w:rPr>
        <w:t xml:space="preserve">) will </w:t>
      </w:r>
      <w:r w:rsidR="003C249C">
        <w:rPr>
          <w:rFonts w:asciiTheme="majorHAnsi" w:hAnsiTheme="majorHAnsi" w:cs="Arial"/>
        </w:rPr>
        <w:t>survive termination and such return, destruction, and certification</w:t>
      </w:r>
      <w:bookmarkEnd w:id="25"/>
      <w:r w:rsidR="003C249C">
        <w:rPr>
          <w:rFonts w:asciiTheme="majorHAnsi" w:hAnsiTheme="majorHAnsi" w:cs="Arial"/>
        </w:rPr>
        <w:t>.</w:t>
      </w:r>
    </w:p>
    <w:p w14:paraId="05975B9B" w14:textId="752ED2ED" w:rsidR="006D3BBC" w:rsidRPr="00276F1E" w:rsidRDefault="00027CD8"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Retention of Rights</w:t>
      </w:r>
      <w:r w:rsidRPr="00276F1E">
        <w:rPr>
          <w:rFonts w:asciiTheme="majorHAnsi" w:hAnsiTheme="majorHAnsi" w:cs="Arial"/>
        </w:rPr>
        <w:t xml:space="preserve">. This Agreement does not transfer ownership of Confidential Information or grant a license thereto. </w:t>
      </w:r>
      <w:r w:rsidR="0023188A">
        <w:rPr>
          <w:rFonts w:asciiTheme="majorHAnsi" w:hAnsiTheme="majorHAnsi" w:cs="Arial"/>
        </w:rPr>
        <w:t>Provider</w:t>
      </w:r>
      <w:r w:rsidRPr="00276F1E">
        <w:rPr>
          <w:rFonts w:asciiTheme="majorHAnsi" w:hAnsiTheme="majorHAnsi" w:cs="Arial"/>
        </w:rPr>
        <w:t xml:space="preserve"> will retain all right, title, and interest in and to all Confidential Information.</w:t>
      </w:r>
    </w:p>
    <w:p w14:paraId="1AA1FF09" w14:textId="41BC5101" w:rsidR="00C75769" w:rsidRPr="00276F1E" w:rsidRDefault="00C75769" w:rsidP="005D7B3D">
      <w:pPr>
        <w:pStyle w:val="ListParagraph"/>
        <w:numPr>
          <w:ilvl w:val="1"/>
          <w:numId w:val="22"/>
        </w:numPr>
        <w:spacing w:line="240" w:lineRule="auto"/>
        <w:contextualSpacing w:val="0"/>
        <w:jc w:val="both"/>
        <w:rPr>
          <w:rFonts w:asciiTheme="majorHAnsi" w:hAnsiTheme="majorHAnsi" w:cs="Arial"/>
        </w:rPr>
      </w:pPr>
      <w:bookmarkStart w:id="26" w:name="_Ref450828143"/>
      <w:commentRangeStart w:id="27"/>
      <w:r w:rsidRPr="00276F1E">
        <w:rPr>
          <w:rFonts w:asciiTheme="majorHAnsi" w:hAnsiTheme="majorHAnsi" w:cs="Arial"/>
          <w:u w:val="single"/>
        </w:rPr>
        <w:t>Exception &amp; Immunity</w:t>
      </w:r>
      <w:r w:rsidRPr="00276F1E">
        <w:rPr>
          <w:rFonts w:asciiTheme="majorHAnsi" w:hAnsiTheme="majorHAnsi" w:cs="Arial"/>
        </w:rPr>
        <w:t xml:space="preserve">. Pursuant to the Defend Trade Secrets Act of 2016, 18 USC Section 1833(b) (the “DTSA”), </w:t>
      </w:r>
      <w:r w:rsidR="007E28AE">
        <w:rPr>
          <w:rFonts w:asciiTheme="majorHAnsi" w:hAnsiTheme="majorHAnsi" w:cs="Arial"/>
        </w:rPr>
        <w:t>each party</w:t>
      </w:r>
      <w:r w:rsidRPr="00276F1E">
        <w:rPr>
          <w:rFonts w:asciiTheme="majorHAnsi" w:hAnsiTheme="majorHAnsi" w:cs="Arial"/>
        </w:rPr>
        <w:t xml:space="preserve"> is on notice and acknowledges that, notwithstanding the foregoing or any other provision of this Agreement:</w:t>
      </w:r>
      <w:bookmarkEnd w:id="26"/>
      <w:commentRangeEnd w:id="27"/>
      <w:r w:rsidRPr="00276F1E">
        <w:rPr>
          <w:rStyle w:val="CommentReference"/>
          <w:rFonts w:asciiTheme="majorHAnsi" w:hAnsiTheme="majorHAnsi"/>
          <w:sz w:val="22"/>
          <w:szCs w:val="22"/>
        </w:rPr>
        <w:commentReference w:id="27"/>
      </w:r>
    </w:p>
    <w:p w14:paraId="53C1B8D0" w14:textId="02C9DC12" w:rsidR="00C75769" w:rsidRDefault="002330A0" w:rsidP="005D7B3D">
      <w:pPr>
        <w:pStyle w:val="ListParagraph"/>
        <w:numPr>
          <w:ilvl w:val="2"/>
          <w:numId w:val="22"/>
        </w:numPr>
        <w:spacing w:line="240" w:lineRule="auto"/>
        <w:contextualSpacing w:val="0"/>
        <w:jc w:val="both"/>
        <w:rPr>
          <w:rFonts w:asciiTheme="majorHAnsi" w:hAnsiTheme="majorHAnsi" w:cs="Arial"/>
        </w:rPr>
      </w:pPr>
      <w:r w:rsidRPr="00276F1E">
        <w:rPr>
          <w:rFonts w:asciiTheme="majorHAnsi" w:hAnsiTheme="majorHAnsi" w:cs="Arial"/>
          <w:i/>
        </w:rPr>
        <w:t>IMMUNITY</w:t>
      </w:r>
      <w:r w:rsidR="00C75769" w:rsidRPr="00276F1E">
        <w:rPr>
          <w:rFonts w:asciiTheme="majorHAnsi" w:hAnsiTheme="majorHAnsi" w:cs="Arial"/>
        </w:rPr>
        <w:t xml:space="preserve">. </w:t>
      </w:r>
      <w:r w:rsidR="007A3FA7" w:rsidRPr="00276F1E">
        <w:rPr>
          <w:rFonts w:asciiTheme="majorHAnsi" w:hAnsiTheme="majorHAnsi" w:cs="Arial"/>
        </w:rPr>
        <w:t xml:space="preserve">An individual </w:t>
      </w:r>
      <w:r w:rsidR="00001A6C" w:rsidRPr="00276F1E">
        <w:rPr>
          <w:rFonts w:asciiTheme="majorHAnsi" w:hAnsiTheme="majorHAnsi" w:cs="Arial"/>
        </w:rPr>
        <w:t>shall</w:t>
      </w:r>
      <w:r w:rsidR="007A3FA7" w:rsidRPr="00276F1E">
        <w:rPr>
          <w:rFonts w:asciiTheme="majorHAnsi" w:hAnsiTheme="majorHAnsi" w:cs="Arial"/>
        </w:rPr>
        <w:t xml:space="preserve">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rsidR="00C75769" w:rsidRPr="00276F1E">
        <w:rPr>
          <w:rFonts w:asciiTheme="majorHAnsi" w:hAnsiTheme="majorHAnsi" w:cs="Arial"/>
        </w:rPr>
        <w:t>.</w:t>
      </w:r>
    </w:p>
    <w:p w14:paraId="49DBD469" w14:textId="150C3F96" w:rsidR="00C75769" w:rsidRPr="00276F1E" w:rsidRDefault="002330A0" w:rsidP="005D7B3D">
      <w:pPr>
        <w:pStyle w:val="ListParagraph"/>
        <w:numPr>
          <w:ilvl w:val="2"/>
          <w:numId w:val="22"/>
        </w:numPr>
        <w:spacing w:line="240" w:lineRule="auto"/>
        <w:contextualSpacing w:val="0"/>
        <w:jc w:val="both"/>
        <w:rPr>
          <w:rFonts w:asciiTheme="majorHAnsi" w:hAnsiTheme="majorHAnsi" w:cs="Arial"/>
        </w:rPr>
      </w:pPr>
      <w:r w:rsidRPr="00276F1E">
        <w:rPr>
          <w:rFonts w:asciiTheme="majorHAnsi" w:hAnsiTheme="majorHAnsi" w:cs="Arial"/>
          <w:i/>
        </w:rPr>
        <w:t>USE OF TRADE SECRET INFORMATION IN ANTI-RETALIATION LAWSUIT</w:t>
      </w:r>
      <w:r w:rsidR="00C75769" w:rsidRPr="00276F1E">
        <w:rPr>
          <w:rFonts w:asciiTheme="majorHAnsi" w:hAnsiTheme="majorHAnsi" w:cs="Arial"/>
        </w:rPr>
        <w:t xml:space="preserve">. </w:t>
      </w:r>
      <w:r w:rsidR="007A3FA7" w:rsidRPr="00276F1E">
        <w:rPr>
          <w:rFonts w:asciiTheme="majorHAnsi" w:hAnsiTheme="majorHAnsi" w:cs="Arial"/>
        </w:rPr>
        <w:t>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r w:rsidR="00C75769" w:rsidRPr="00276F1E">
        <w:rPr>
          <w:rFonts w:asciiTheme="majorHAnsi" w:hAnsiTheme="majorHAnsi" w:cs="Arial"/>
        </w:rPr>
        <w:t>.</w:t>
      </w:r>
    </w:p>
    <w:p w14:paraId="27C1CADE" w14:textId="48A58695" w:rsidR="00582326" w:rsidRPr="00276F1E" w:rsidRDefault="00791ED0" w:rsidP="005D7B3D">
      <w:pPr>
        <w:pStyle w:val="ListParagraph"/>
        <w:keepNext/>
        <w:numPr>
          <w:ilvl w:val="0"/>
          <w:numId w:val="22"/>
        </w:numPr>
        <w:spacing w:line="240" w:lineRule="auto"/>
        <w:contextualSpacing w:val="0"/>
        <w:jc w:val="both"/>
        <w:rPr>
          <w:rFonts w:asciiTheme="majorHAnsi" w:hAnsiTheme="majorHAnsi" w:cs="Arial"/>
        </w:rPr>
      </w:pPr>
      <w:r w:rsidRPr="00276F1E">
        <w:rPr>
          <w:rFonts w:asciiTheme="majorHAnsi" w:hAnsiTheme="majorHAnsi" w:cs="Arial"/>
          <w:b/>
          <w:u w:val="single"/>
        </w:rPr>
        <w:lastRenderedPageBreak/>
        <w:t xml:space="preserve"> </w:t>
      </w:r>
      <w:bookmarkStart w:id="28" w:name="_Ref430248684"/>
      <w:r w:rsidR="002B28A5" w:rsidRPr="00276F1E">
        <w:rPr>
          <w:rFonts w:asciiTheme="majorHAnsi" w:hAnsiTheme="majorHAnsi" w:cs="Arial"/>
          <w:b/>
          <w:u w:val="single"/>
        </w:rPr>
        <w:t>REPRESEN</w:t>
      </w:r>
      <w:r w:rsidR="002B28A5" w:rsidRPr="00276F1E">
        <w:rPr>
          <w:rFonts w:asciiTheme="majorHAnsi" w:hAnsiTheme="majorHAnsi" w:cs="Arial"/>
          <w:b/>
          <w:spacing w:val="2"/>
          <w:u w:val="single"/>
        </w:rPr>
        <w:t>T</w:t>
      </w:r>
      <w:r w:rsidR="002B28A5" w:rsidRPr="00276F1E">
        <w:rPr>
          <w:rFonts w:asciiTheme="majorHAnsi" w:hAnsiTheme="majorHAnsi" w:cs="Arial"/>
          <w:b/>
          <w:u w:val="single"/>
        </w:rPr>
        <w:t>ATIONS &amp; WARRANTIES</w:t>
      </w:r>
      <w:r w:rsidR="002B28A5" w:rsidRPr="00276F1E">
        <w:rPr>
          <w:rFonts w:asciiTheme="majorHAnsi" w:hAnsiTheme="majorHAnsi" w:cs="Arial"/>
          <w:b/>
        </w:rPr>
        <w:t>.</w:t>
      </w:r>
      <w:bookmarkEnd w:id="28"/>
      <w:r w:rsidR="002B28A5" w:rsidRPr="00276F1E">
        <w:rPr>
          <w:rFonts w:asciiTheme="majorHAnsi" w:hAnsiTheme="majorHAnsi" w:cs="Arial"/>
          <w:b/>
        </w:rPr>
        <w:t xml:space="preserve"> </w:t>
      </w:r>
    </w:p>
    <w:p w14:paraId="50906E47" w14:textId="12D35724" w:rsidR="006B27D6" w:rsidRPr="00276F1E" w:rsidRDefault="00E91B0E" w:rsidP="005D7B3D">
      <w:pPr>
        <w:pStyle w:val="ListParagraph"/>
        <w:keepNext/>
        <w:numPr>
          <w:ilvl w:val="1"/>
          <w:numId w:val="22"/>
        </w:numPr>
        <w:spacing w:line="240" w:lineRule="auto"/>
        <w:contextualSpacing w:val="0"/>
        <w:jc w:val="both"/>
        <w:rPr>
          <w:rFonts w:asciiTheme="majorHAnsi" w:hAnsiTheme="majorHAnsi" w:cs="Arial"/>
        </w:rPr>
      </w:pPr>
      <w:bookmarkStart w:id="29" w:name="_Ref50553295"/>
      <w:bookmarkStart w:id="30" w:name="_Ref423618089"/>
      <w:commentRangeStart w:id="31"/>
      <w:r>
        <w:rPr>
          <w:rFonts w:asciiTheme="majorHAnsi" w:eastAsia="Arial" w:hAnsiTheme="majorHAnsi" w:cs="Arial"/>
          <w:u w:val="single"/>
        </w:rPr>
        <w:t>Provider’s Warranties</w:t>
      </w:r>
      <w:r w:rsidR="00DB1BD0" w:rsidRPr="00276F1E">
        <w:rPr>
          <w:rFonts w:asciiTheme="majorHAnsi" w:eastAsia="Arial" w:hAnsiTheme="majorHAnsi" w:cs="Arial"/>
        </w:rPr>
        <w:t xml:space="preserve">. </w:t>
      </w:r>
      <w:bookmarkEnd w:id="29"/>
      <w:commentRangeEnd w:id="31"/>
      <w:r>
        <w:rPr>
          <w:rStyle w:val="CommentReference"/>
        </w:rPr>
        <w:commentReference w:id="31"/>
      </w:r>
    </w:p>
    <w:p w14:paraId="4FE38C82" w14:textId="0FC211BA" w:rsidR="00DF7331" w:rsidRDefault="006B27D6" w:rsidP="005D7B3D">
      <w:pPr>
        <w:pStyle w:val="ListParagraph"/>
        <w:numPr>
          <w:ilvl w:val="2"/>
          <w:numId w:val="22"/>
        </w:numPr>
        <w:spacing w:line="240" w:lineRule="auto"/>
        <w:contextualSpacing w:val="0"/>
        <w:jc w:val="both"/>
        <w:rPr>
          <w:rFonts w:asciiTheme="majorHAnsi" w:hAnsiTheme="majorHAnsi" w:cs="Arial"/>
        </w:rPr>
      </w:pPr>
      <w:bookmarkStart w:id="32" w:name="_Ref444091033"/>
      <w:r w:rsidRPr="00276F1E">
        <w:rPr>
          <w:rFonts w:asciiTheme="majorHAnsi" w:eastAsia="Arial" w:hAnsiTheme="majorHAnsi" w:cs="Arial"/>
          <w:i/>
        </w:rPr>
        <w:t>IP Rights in the System</w:t>
      </w:r>
      <w:r w:rsidRPr="00276F1E">
        <w:rPr>
          <w:rFonts w:asciiTheme="majorHAnsi" w:hAnsiTheme="majorHAnsi" w:cs="Arial"/>
        </w:rPr>
        <w:t xml:space="preserve">. </w:t>
      </w:r>
      <w:r w:rsidR="008C72A3" w:rsidRPr="00276F1E">
        <w:rPr>
          <w:rFonts w:asciiTheme="majorHAnsi" w:hAnsiTheme="majorHAnsi" w:cs="Arial"/>
        </w:rPr>
        <w:t xml:space="preserve">Subject to the next sentence, </w:t>
      </w:r>
      <w:r w:rsidR="0023188A">
        <w:rPr>
          <w:rFonts w:asciiTheme="majorHAnsi" w:hAnsiTheme="majorHAnsi" w:cs="Arial"/>
        </w:rPr>
        <w:t>Provider</w:t>
      </w:r>
      <w:r w:rsidR="00893792" w:rsidRPr="00F65B67">
        <w:rPr>
          <w:rFonts w:asciiTheme="majorHAnsi" w:hAnsiTheme="majorHAnsi" w:cs="Arial"/>
        </w:rPr>
        <w:t xml:space="preserve"> represents and warrants that it is the owner of the System and of each and every component thereof, or the recipient of a valid license thereto, and that it has and will maintain the full power and authority to grant the </w:t>
      </w:r>
      <w:r w:rsidR="00893792">
        <w:rPr>
          <w:rFonts w:asciiTheme="majorHAnsi" w:hAnsiTheme="majorHAnsi" w:cs="Arial"/>
        </w:rPr>
        <w:t>rights to use the System set forth</w:t>
      </w:r>
      <w:r w:rsidR="00893792" w:rsidRPr="00F65B67">
        <w:rPr>
          <w:rFonts w:asciiTheme="majorHAnsi" w:hAnsiTheme="majorHAnsi" w:cs="Arial"/>
        </w:rPr>
        <w:t xml:space="preserve"> in this Agreement without the further consent of any third party</w:t>
      </w:r>
      <w:r w:rsidR="00DB1BD0" w:rsidRPr="00276F1E">
        <w:rPr>
          <w:rFonts w:asciiTheme="majorHAnsi" w:hAnsiTheme="majorHAnsi" w:cs="Arial"/>
        </w:rPr>
        <w:t>.</w:t>
      </w:r>
      <w:r w:rsidR="00DF7331" w:rsidRPr="00276F1E">
        <w:rPr>
          <w:rFonts w:asciiTheme="majorHAnsi" w:hAnsiTheme="majorHAnsi" w:cs="Arial"/>
        </w:rPr>
        <w:t xml:space="preserve"> </w:t>
      </w:r>
      <w:r w:rsidR="0023188A">
        <w:rPr>
          <w:rFonts w:asciiTheme="majorHAnsi" w:hAnsiTheme="majorHAnsi" w:cs="Arial"/>
        </w:rPr>
        <w:t>Provider</w:t>
      </w:r>
      <w:r w:rsidR="00B17669" w:rsidRPr="00276F1E">
        <w:rPr>
          <w:rFonts w:asciiTheme="majorHAnsi" w:hAnsiTheme="majorHAnsi" w:cs="Arial"/>
        </w:rPr>
        <w:t>’s representations and warranties in the preceding sentence do not apply to</w:t>
      </w:r>
      <w:r w:rsidR="008C72A3" w:rsidRPr="00276F1E">
        <w:rPr>
          <w:rFonts w:asciiTheme="majorHAnsi" w:hAnsiTheme="majorHAnsi" w:cs="Arial"/>
        </w:rPr>
        <w:t xml:space="preserve"> the extent that the infringement arises out of any of the conditions listed in Subsections </w:t>
      </w:r>
      <w:r w:rsidR="00E134E0" w:rsidRPr="00276F1E">
        <w:rPr>
          <w:rFonts w:asciiTheme="majorHAnsi" w:hAnsiTheme="majorHAnsi"/>
        </w:rPr>
        <w:fldChar w:fldCharType="begin"/>
      </w:r>
      <w:r w:rsidR="00E134E0" w:rsidRPr="00276F1E">
        <w:rPr>
          <w:rFonts w:asciiTheme="majorHAnsi" w:hAnsiTheme="majorHAnsi"/>
        </w:rPr>
        <w:instrText xml:space="preserve"> REF _Ref425416653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11.1</w:t>
      </w:r>
      <w:r w:rsidR="00E134E0" w:rsidRPr="00276F1E">
        <w:rPr>
          <w:rFonts w:asciiTheme="majorHAnsi" w:hAnsiTheme="majorHAnsi"/>
        </w:rPr>
        <w:fldChar w:fldCharType="end"/>
      </w:r>
      <w:r w:rsidR="008C72A3" w:rsidRPr="00276F1E">
        <w:rPr>
          <w:rFonts w:asciiTheme="majorHAnsi" w:hAnsiTheme="majorHAnsi" w:cs="Arial"/>
        </w:rPr>
        <w:t xml:space="preserve">(a) through </w:t>
      </w:r>
      <w:r w:rsidR="00E134E0" w:rsidRPr="00276F1E">
        <w:rPr>
          <w:rFonts w:asciiTheme="majorHAnsi" w:hAnsiTheme="majorHAnsi"/>
        </w:rPr>
        <w:fldChar w:fldCharType="begin"/>
      </w:r>
      <w:r w:rsidR="00E134E0" w:rsidRPr="00276F1E">
        <w:rPr>
          <w:rFonts w:asciiTheme="majorHAnsi" w:hAnsiTheme="majorHAnsi"/>
        </w:rPr>
        <w:instrText xml:space="preserve"> REF _Ref425416653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11.1</w:t>
      </w:r>
      <w:r w:rsidR="00E134E0" w:rsidRPr="00276F1E">
        <w:rPr>
          <w:rFonts w:asciiTheme="majorHAnsi" w:hAnsiTheme="majorHAnsi"/>
        </w:rPr>
        <w:fldChar w:fldCharType="end"/>
      </w:r>
      <w:r w:rsidR="008C72A3" w:rsidRPr="00276F1E">
        <w:rPr>
          <w:rFonts w:asciiTheme="majorHAnsi" w:hAnsiTheme="majorHAnsi" w:cs="Arial"/>
        </w:rPr>
        <w:t>(f) below</w:t>
      </w:r>
      <w:r w:rsidR="00B17669" w:rsidRPr="00276F1E">
        <w:rPr>
          <w:rFonts w:asciiTheme="majorHAnsi" w:hAnsiTheme="majorHAnsi" w:cs="Arial"/>
        </w:rPr>
        <w:t xml:space="preserve">. </w:t>
      </w:r>
      <w:r w:rsidR="00915C12">
        <w:rPr>
          <w:rFonts w:asciiTheme="majorHAnsi" w:hAnsiTheme="majorHAnsi" w:cs="Arial"/>
        </w:rPr>
        <w:t>In case of</w:t>
      </w:r>
      <w:r w:rsidR="00DF7331" w:rsidRPr="00276F1E">
        <w:rPr>
          <w:rFonts w:asciiTheme="majorHAnsi" w:hAnsiTheme="majorHAnsi" w:cs="Arial"/>
        </w:rPr>
        <w:t xml:space="preserve"> a breach of the warranty in this S</w:t>
      </w:r>
      <w:r w:rsidR="00936910" w:rsidRPr="00276F1E">
        <w:rPr>
          <w:rFonts w:asciiTheme="majorHAnsi" w:hAnsiTheme="majorHAnsi" w:cs="Arial"/>
        </w:rPr>
        <w:t>ubs</w:t>
      </w:r>
      <w:r w:rsidR="00DF7331" w:rsidRPr="00276F1E">
        <w:rPr>
          <w:rFonts w:asciiTheme="majorHAnsi" w:hAnsiTheme="majorHAnsi" w:cs="Arial"/>
        </w:rPr>
        <w:t xml:space="preserve">ection </w:t>
      </w:r>
      <w:r w:rsidR="00E134E0" w:rsidRPr="00276F1E">
        <w:rPr>
          <w:rFonts w:asciiTheme="majorHAnsi" w:hAnsiTheme="majorHAnsi"/>
        </w:rPr>
        <w:fldChar w:fldCharType="begin"/>
      </w:r>
      <w:r w:rsidR="00E134E0" w:rsidRPr="00276F1E">
        <w:rPr>
          <w:rFonts w:asciiTheme="majorHAnsi" w:hAnsiTheme="majorHAnsi"/>
        </w:rPr>
        <w:instrText xml:space="preserve"> REF _Ref444091033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10.1(a)</w:t>
      </w:r>
      <w:r w:rsidR="00E134E0" w:rsidRPr="00276F1E">
        <w:rPr>
          <w:rFonts w:asciiTheme="majorHAnsi" w:hAnsiTheme="majorHAnsi"/>
        </w:rPr>
        <w:fldChar w:fldCharType="end"/>
      </w:r>
      <w:r w:rsidR="00DF7331" w:rsidRPr="00276F1E">
        <w:rPr>
          <w:rFonts w:asciiTheme="majorHAnsi" w:hAnsiTheme="majorHAnsi" w:cs="Arial"/>
        </w:rPr>
        <w:t xml:space="preserve">, </w:t>
      </w:r>
      <w:r w:rsidR="0023188A">
        <w:rPr>
          <w:rFonts w:asciiTheme="majorHAnsi" w:hAnsiTheme="majorHAnsi" w:cs="Arial"/>
        </w:rPr>
        <w:t>Provider</w:t>
      </w:r>
      <w:r w:rsidR="00DF7331" w:rsidRPr="00276F1E">
        <w:rPr>
          <w:rFonts w:asciiTheme="majorHAnsi" w:hAnsiTheme="majorHAnsi" w:cs="Arial"/>
        </w:rPr>
        <w:t xml:space="preserve">, at its own expense, </w:t>
      </w:r>
      <w:r w:rsidR="005E1845" w:rsidRPr="00276F1E">
        <w:rPr>
          <w:rFonts w:asciiTheme="majorHAnsi" w:hAnsiTheme="majorHAnsi" w:cs="Arial"/>
        </w:rPr>
        <w:t>shall</w:t>
      </w:r>
      <w:r w:rsidR="00DF7331" w:rsidRPr="00276F1E">
        <w:rPr>
          <w:rFonts w:asciiTheme="majorHAnsi" w:hAnsiTheme="majorHAnsi" w:cs="Arial"/>
        </w:rPr>
        <w:t xml:space="preserve"> promptl</w:t>
      </w:r>
      <w:r w:rsidR="004B263C" w:rsidRPr="00276F1E">
        <w:rPr>
          <w:rFonts w:asciiTheme="majorHAnsi" w:hAnsiTheme="majorHAnsi" w:cs="Arial"/>
        </w:rPr>
        <w:t>y take the following actions: (</w:t>
      </w:r>
      <w:r w:rsidR="008C72A3" w:rsidRPr="00276F1E">
        <w:rPr>
          <w:rFonts w:asciiTheme="majorHAnsi" w:hAnsiTheme="majorHAnsi" w:cs="Arial"/>
        </w:rPr>
        <w:t>i</w:t>
      </w:r>
      <w:r w:rsidR="00DF7331" w:rsidRPr="00276F1E">
        <w:rPr>
          <w:rFonts w:asciiTheme="majorHAnsi" w:hAnsiTheme="majorHAnsi" w:cs="Arial"/>
        </w:rPr>
        <w:t xml:space="preserve">) secure for Customer the right </w:t>
      </w:r>
      <w:r w:rsidRPr="00276F1E">
        <w:rPr>
          <w:rFonts w:asciiTheme="majorHAnsi" w:hAnsiTheme="majorHAnsi" w:cs="Arial"/>
        </w:rPr>
        <w:t xml:space="preserve">to continue using the </w:t>
      </w:r>
      <w:r w:rsidR="004B263C" w:rsidRPr="00276F1E">
        <w:rPr>
          <w:rFonts w:asciiTheme="majorHAnsi" w:hAnsiTheme="majorHAnsi" w:cs="Arial"/>
        </w:rPr>
        <w:t>System; (</w:t>
      </w:r>
      <w:r w:rsidR="008C72A3" w:rsidRPr="00276F1E">
        <w:rPr>
          <w:rFonts w:asciiTheme="majorHAnsi" w:hAnsiTheme="majorHAnsi" w:cs="Arial"/>
        </w:rPr>
        <w:t>ii</w:t>
      </w:r>
      <w:r w:rsidR="00DF7331" w:rsidRPr="00276F1E">
        <w:rPr>
          <w:rFonts w:asciiTheme="majorHAnsi" w:hAnsiTheme="majorHAnsi" w:cs="Arial"/>
        </w:rPr>
        <w:t xml:space="preserve">) replace or modify the System to make it </w:t>
      </w:r>
      <w:r w:rsidR="004B263C" w:rsidRPr="00276F1E">
        <w:rPr>
          <w:rFonts w:asciiTheme="majorHAnsi" w:hAnsiTheme="majorHAnsi" w:cs="Arial"/>
        </w:rPr>
        <w:t xml:space="preserve">noninfringing; </w:t>
      </w:r>
      <w:r w:rsidR="005F6311" w:rsidRPr="00825F10">
        <w:rPr>
          <w:rFonts w:asciiTheme="majorHAnsi" w:hAnsiTheme="majorHAnsi" w:cs="Arial"/>
        </w:rPr>
        <w:t>or if such remedies are not commercially practical in Provider’s reasonable opinion</w:t>
      </w:r>
      <w:r w:rsidR="004B263C" w:rsidRPr="00276F1E">
        <w:rPr>
          <w:rFonts w:asciiTheme="majorHAnsi" w:hAnsiTheme="majorHAnsi" w:cs="Arial"/>
        </w:rPr>
        <w:t xml:space="preserve"> (</w:t>
      </w:r>
      <w:r w:rsidR="008C72A3" w:rsidRPr="00276F1E">
        <w:rPr>
          <w:rFonts w:asciiTheme="majorHAnsi" w:hAnsiTheme="majorHAnsi" w:cs="Arial"/>
        </w:rPr>
        <w:t>iii</w:t>
      </w:r>
      <w:r w:rsidR="00DF7331" w:rsidRPr="00276F1E">
        <w:rPr>
          <w:rFonts w:asciiTheme="majorHAnsi" w:hAnsiTheme="majorHAnsi" w:cs="Arial"/>
        </w:rPr>
        <w:t xml:space="preserve">) terminate </w:t>
      </w:r>
      <w:r w:rsidR="00EE24E9" w:rsidRPr="00276F1E">
        <w:rPr>
          <w:rFonts w:asciiTheme="majorHAnsi" w:hAnsiTheme="majorHAnsi" w:cs="Arial"/>
        </w:rPr>
        <w:t>the infringing features of the Service</w:t>
      </w:r>
      <w:r w:rsidR="00C6213D" w:rsidRPr="00276F1E">
        <w:rPr>
          <w:rFonts w:asciiTheme="majorHAnsi" w:hAnsiTheme="majorHAnsi" w:cs="Arial"/>
        </w:rPr>
        <w:t xml:space="preserve">, including licenses to </w:t>
      </w:r>
      <w:r w:rsidR="00B6554A" w:rsidRPr="00276F1E">
        <w:rPr>
          <w:rFonts w:asciiTheme="majorHAnsi" w:hAnsiTheme="majorHAnsi" w:cs="Arial"/>
        </w:rPr>
        <w:t>affected</w:t>
      </w:r>
      <w:r w:rsidR="00C6213D" w:rsidRPr="00276F1E">
        <w:rPr>
          <w:rFonts w:asciiTheme="majorHAnsi" w:hAnsiTheme="majorHAnsi" w:cs="Arial"/>
        </w:rPr>
        <w:t xml:space="preserve"> </w:t>
      </w:r>
      <w:r w:rsidR="008C6B57">
        <w:rPr>
          <w:rFonts w:asciiTheme="majorHAnsi" w:hAnsiTheme="majorHAnsi" w:cs="Arial"/>
        </w:rPr>
        <w:t>On-Premise Components</w:t>
      </w:r>
      <w:r w:rsidR="00C6213D" w:rsidRPr="00276F1E">
        <w:rPr>
          <w:rFonts w:asciiTheme="majorHAnsi" w:hAnsiTheme="majorHAnsi" w:cs="Arial"/>
        </w:rPr>
        <w:t>,</w:t>
      </w:r>
      <w:r w:rsidR="00EE24E9" w:rsidRPr="00276F1E">
        <w:rPr>
          <w:rFonts w:asciiTheme="majorHAnsi" w:hAnsiTheme="majorHAnsi" w:cs="Arial"/>
        </w:rPr>
        <w:t xml:space="preserve"> and </w:t>
      </w:r>
      <w:r w:rsidR="00DF7331" w:rsidRPr="00276F1E">
        <w:rPr>
          <w:rFonts w:asciiTheme="majorHAnsi" w:hAnsiTheme="majorHAnsi" w:cs="Arial"/>
        </w:rPr>
        <w:t>refund</w:t>
      </w:r>
      <w:r w:rsidR="00EE24E9" w:rsidRPr="00276F1E">
        <w:rPr>
          <w:rFonts w:asciiTheme="majorHAnsi" w:hAnsiTheme="majorHAnsi" w:cs="Arial"/>
        </w:rPr>
        <w:t xml:space="preserve"> to Customer any</w:t>
      </w:r>
      <w:r w:rsidR="00DF7331" w:rsidRPr="00276F1E">
        <w:rPr>
          <w:rFonts w:asciiTheme="majorHAnsi" w:hAnsiTheme="majorHAnsi" w:cs="Arial"/>
        </w:rPr>
        <w:t xml:space="preserve"> prepaid fees</w:t>
      </w:r>
      <w:r w:rsidR="00EE24E9" w:rsidRPr="00276F1E">
        <w:rPr>
          <w:rFonts w:asciiTheme="majorHAnsi" w:hAnsiTheme="majorHAnsi" w:cs="Arial"/>
        </w:rPr>
        <w:t xml:space="preserve"> for such features</w:t>
      </w:r>
      <w:r w:rsidR="000A5A82" w:rsidRPr="00276F1E">
        <w:rPr>
          <w:rFonts w:asciiTheme="majorHAnsi" w:hAnsiTheme="majorHAnsi" w:cs="Arial"/>
        </w:rPr>
        <w:t>,</w:t>
      </w:r>
      <w:r w:rsidR="00DF7331" w:rsidRPr="00276F1E">
        <w:rPr>
          <w:rFonts w:asciiTheme="majorHAnsi" w:hAnsiTheme="majorHAnsi" w:cs="Arial"/>
        </w:rPr>
        <w:t xml:space="preserve"> in proportion to the portion of the </w:t>
      </w:r>
      <w:r w:rsidR="001E6250" w:rsidRPr="00276F1E">
        <w:rPr>
          <w:rFonts w:asciiTheme="majorHAnsi" w:hAnsiTheme="majorHAnsi" w:cs="Arial"/>
        </w:rPr>
        <w:t>Term</w:t>
      </w:r>
      <w:r w:rsidR="00DF7331" w:rsidRPr="00276F1E">
        <w:rPr>
          <w:rFonts w:asciiTheme="majorHAnsi" w:hAnsiTheme="majorHAnsi" w:cs="Arial"/>
        </w:rPr>
        <w:t xml:space="preserve"> left after such termination</w:t>
      </w:r>
      <w:r w:rsidR="005F6311">
        <w:rPr>
          <w:rFonts w:asciiTheme="majorHAnsi" w:hAnsiTheme="majorHAnsi" w:cs="Arial"/>
        </w:rPr>
        <w:t xml:space="preserve">. If Provider exercises its rights pursuant to Subsection </w:t>
      </w:r>
      <w:r w:rsidR="005B1AA7">
        <w:rPr>
          <w:rFonts w:asciiTheme="majorHAnsi" w:hAnsiTheme="majorHAnsi" w:cs="Arial"/>
        </w:rPr>
        <w:fldChar w:fldCharType="begin"/>
      </w:r>
      <w:r w:rsidR="005B1AA7">
        <w:rPr>
          <w:rFonts w:asciiTheme="majorHAnsi" w:hAnsiTheme="majorHAnsi" w:cs="Arial"/>
        </w:rPr>
        <w:instrText xml:space="preserve"> REF _Ref444091033 \w \h </w:instrText>
      </w:r>
      <w:r w:rsidR="005B1AA7">
        <w:rPr>
          <w:rFonts w:asciiTheme="majorHAnsi" w:hAnsiTheme="majorHAnsi" w:cs="Arial"/>
        </w:rPr>
      </w:r>
      <w:r w:rsidR="005B1AA7">
        <w:rPr>
          <w:rFonts w:asciiTheme="majorHAnsi" w:hAnsiTheme="majorHAnsi" w:cs="Arial"/>
        </w:rPr>
        <w:fldChar w:fldCharType="separate"/>
      </w:r>
      <w:r w:rsidR="006A3921">
        <w:rPr>
          <w:rFonts w:asciiTheme="majorHAnsi" w:hAnsiTheme="majorHAnsi" w:cs="Arial"/>
        </w:rPr>
        <w:t>10.1(a)</w:t>
      </w:r>
      <w:r w:rsidR="005B1AA7">
        <w:rPr>
          <w:rFonts w:asciiTheme="majorHAnsi" w:hAnsiTheme="majorHAnsi" w:cs="Arial"/>
        </w:rPr>
        <w:fldChar w:fldCharType="end"/>
      </w:r>
      <w:r w:rsidR="005F6311">
        <w:rPr>
          <w:rFonts w:asciiTheme="majorHAnsi" w:hAnsiTheme="majorHAnsi" w:cs="Arial"/>
        </w:rPr>
        <w:t>(iii) above,</w:t>
      </w:r>
      <w:r w:rsidR="00C6213D" w:rsidRPr="00276F1E">
        <w:rPr>
          <w:rFonts w:asciiTheme="majorHAnsi" w:hAnsiTheme="majorHAnsi" w:cs="Arial"/>
        </w:rPr>
        <w:t xml:space="preserve"> Customer shall cease all use of </w:t>
      </w:r>
      <w:r w:rsidR="00B6554A" w:rsidRPr="00276F1E">
        <w:rPr>
          <w:rFonts w:asciiTheme="majorHAnsi" w:hAnsiTheme="majorHAnsi" w:cs="Arial"/>
        </w:rPr>
        <w:t>affected</w:t>
      </w:r>
      <w:r w:rsidR="00C6213D" w:rsidRPr="00276F1E">
        <w:rPr>
          <w:rFonts w:asciiTheme="majorHAnsi" w:hAnsiTheme="majorHAnsi" w:cs="Arial"/>
        </w:rPr>
        <w:t xml:space="preserve"> </w:t>
      </w:r>
      <w:r w:rsidR="008C6B57">
        <w:rPr>
          <w:rFonts w:asciiTheme="majorHAnsi" w:hAnsiTheme="majorHAnsi" w:cs="Arial"/>
        </w:rPr>
        <w:t>On-Premise Components</w:t>
      </w:r>
      <w:r w:rsidR="00C6213D" w:rsidRPr="00276F1E">
        <w:rPr>
          <w:rFonts w:asciiTheme="majorHAnsi" w:hAnsiTheme="majorHAnsi" w:cs="Arial"/>
        </w:rPr>
        <w:t xml:space="preserve"> </w:t>
      </w:r>
      <w:r w:rsidR="005F6311">
        <w:rPr>
          <w:rFonts w:asciiTheme="majorHAnsi" w:hAnsiTheme="majorHAnsi" w:cs="Arial"/>
        </w:rPr>
        <w:t xml:space="preserve">and Documentation </w:t>
      </w:r>
      <w:r w:rsidR="00C6213D" w:rsidRPr="00276F1E">
        <w:rPr>
          <w:rFonts w:asciiTheme="majorHAnsi" w:hAnsiTheme="majorHAnsi" w:cs="Arial"/>
        </w:rPr>
        <w:t>and erase any copies thereof</w:t>
      </w:r>
      <w:r w:rsidR="00DF7331" w:rsidRPr="00276F1E">
        <w:rPr>
          <w:rFonts w:asciiTheme="majorHAnsi" w:hAnsiTheme="majorHAnsi" w:cs="Arial"/>
        </w:rPr>
        <w:t>.</w:t>
      </w:r>
      <w:r w:rsidR="000A5A82" w:rsidRPr="00276F1E">
        <w:rPr>
          <w:rFonts w:asciiTheme="majorHAnsi" w:hAnsiTheme="majorHAnsi" w:cs="Arial"/>
        </w:rPr>
        <w:t xml:space="preserve"> </w:t>
      </w:r>
      <w:r w:rsidR="000749B5" w:rsidRPr="00276F1E">
        <w:rPr>
          <w:rFonts w:asciiTheme="majorHAnsi" w:hAnsiTheme="majorHAnsi" w:cs="Arial"/>
        </w:rPr>
        <w:t xml:space="preserve">In conjunction with Customer’s right to terminate for breach where applicable, the preceding sentence states </w:t>
      </w:r>
      <w:r w:rsidR="0023188A">
        <w:rPr>
          <w:rFonts w:asciiTheme="majorHAnsi" w:hAnsiTheme="majorHAnsi" w:cs="Arial"/>
        </w:rPr>
        <w:t>Provider</w:t>
      </w:r>
      <w:r w:rsidR="000749B5" w:rsidRPr="00276F1E">
        <w:rPr>
          <w:rFonts w:asciiTheme="majorHAnsi" w:hAnsiTheme="majorHAnsi" w:cs="Arial"/>
        </w:rPr>
        <w:t xml:space="preserve">’s sole obligation and liability, and Customer’s sole remedy, for breach of the warranty in this </w:t>
      </w:r>
      <w:r w:rsidR="00936910" w:rsidRPr="00276F1E">
        <w:rPr>
          <w:rFonts w:asciiTheme="majorHAnsi" w:hAnsiTheme="majorHAnsi" w:cs="Arial"/>
        </w:rPr>
        <w:t xml:space="preserve">Subsection </w:t>
      </w:r>
      <w:r w:rsidR="00E134E0" w:rsidRPr="00276F1E">
        <w:rPr>
          <w:rFonts w:asciiTheme="majorHAnsi" w:hAnsiTheme="majorHAnsi"/>
        </w:rPr>
        <w:fldChar w:fldCharType="begin"/>
      </w:r>
      <w:r w:rsidR="00E134E0" w:rsidRPr="00276F1E">
        <w:rPr>
          <w:rFonts w:asciiTheme="majorHAnsi" w:hAnsiTheme="majorHAnsi"/>
        </w:rPr>
        <w:instrText xml:space="preserve"> REF _Ref444091033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10.1(a)</w:t>
      </w:r>
      <w:r w:rsidR="00E134E0" w:rsidRPr="00276F1E">
        <w:rPr>
          <w:rFonts w:asciiTheme="majorHAnsi" w:hAnsiTheme="majorHAnsi"/>
        </w:rPr>
        <w:fldChar w:fldCharType="end"/>
      </w:r>
      <w:r w:rsidR="00647ACB" w:rsidRPr="00276F1E">
        <w:rPr>
          <w:rFonts w:asciiTheme="majorHAnsi" w:hAnsiTheme="majorHAnsi" w:cs="Arial"/>
        </w:rPr>
        <w:t xml:space="preserve"> </w:t>
      </w:r>
      <w:r w:rsidR="000749B5" w:rsidRPr="00276F1E">
        <w:rPr>
          <w:rFonts w:asciiTheme="majorHAnsi" w:hAnsiTheme="majorHAnsi" w:cs="Arial"/>
        </w:rPr>
        <w:t>and for potential or actual intellectual pro</w:t>
      </w:r>
      <w:r w:rsidR="008C72A3" w:rsidRPr="00276F1E">
        <w:rPr>
          <w:rFonts w:asciiTheme="majorHAnsi" w:hAnsiTheme="majorHAnsi" w:cs="Arial"/>
        </w:rPr>
        <w:t>perty infringement by the System</w:t>
      </w:r>
      <w:r w:rsidR="000749B5" w:rsidRPr="00276F1E">
        <w:rPr>
          <w:rFonts w:asciiTheme="majorHAnsi" w:hAnsiTheme="majorHAnsi" w:cs="Arial"/>
        </w:rPr>
        <w:t>.</w:t>
      </w:r>
      <w:bookmarkEnd w:id="30"/>
      <w:bookmarkEnd w:id="32"/>
    </w:p>
    <w:p w14:paraId="67923496" w14:textId="568F9B3E" w:rsidR="006B27D6" w:rsidRPr="00276F1E" w:rsidRDefault="006B27D6" w:rsidP="005D7B3D">
      <w:pPr>
        <w:pStyle w:val="ListParagraph"/>
        <w:numPr>
          <w:ilvl w:val="2"/>
          <w:numId w:val="22"/>
        </w:numPr>
        <w:spacing w:line="240" w:lineRule="auto"/>
        <w:contextualSpacing w:val="0"/>
        <w:jc w:val="both"/>
        <w:rPr>
          <w:rFonts w:asciiTheme="majorHAnsi" w:hAnsiTheme="majorHAnsi" w:cs="Arial"/>
        </w:rPr>
      </w:pPr>
      <w:r w:rsidRPr="00276F1E">
        <w:rPr>
          <w:rFonts w:asciiTheme="majorHAnsi" w:eastAsia="Arial" w:hAnsiTheme="majorHAnsi" w:cs="Arial"/>
          <w:i/>
        </w:rPr>
        <w:t>Professional Services</w:t>
      </w:r>
      <w:r w:rsidRPr="00276F1E">
        <w:rPr>
          <w:rFonts w:asciiTheme="majorHAnsi" w:hAnsiTheme="majorHAnsi" w:cs="Arial"/>
        </w:rPr>
        <w:t xml:space="preserve">. </w:t>
      </w:r>
      <w:r w:rsidR="0023188A">
        <w:rPr>
          <w:rFonts w:asciiTheme="majorHAnsi" w:hAnsiTheme="majorHAnsi" w:cs="Arial"/>
        </w:rPr>
        <w:t>Provider</w:t>
      </w:r>
      <w:r w:rsidRPr="00276F1E">
        <w:rPr>
          <w:rFonts w:asciiTheme="majorHAnsi" w:hAnsiTheme="majorHAnsi" w:cs="Arial"/>
        </w:rPr>
        <w:t xml:space="preserve"> represents and warrants that</w:t>
      </w:r>
      <w:r w:rsidR="004B263C" w:rsidRPr="00276F1E">
        <w:rPr>
          <w:rFonts w:asciiTheme="majorHAnsi" w:hAnsiTheme="majorHAnsi" w:cs="Arial"/>
        </w:rPr>
        <w:t xml:space="preserve"> </w:t>
      </w:r>
      <w:r w:rsidRPr="00276F1E">
        <w:rPr>
          <w:rFonts w:asciiTheme="majorHAnsi" w:hAnsiTheme="majorHAnsi" w:cs="Arial"/>
        </w:rPr>
        <w:t xml:space="preserve">the Deliverables will conform to their specifications set forth in the applicable </w:t>
      </w:r>
      <w:r w:rsidR="00C71806" w:rsidRPr="00276F1E">
        <w:rPr>
          <w:rFonts w:asciiTheme="majorHAnsi" w:hAnsiTheme="majorHAnsi" w:cs="Arial"/>
        </w:rPr>
        <w:t>SoW</w:t>
      </w:r>
      <w:r w:rsidRPr="00276F1E">
        <w:rPr>
          <w:rFonts w:asciiTheme="majorHAnsi" w:hAnsiTheme="majorHAnsi" w:cs="Arial"/>
        </w:rPr>
        <w:t xml:space="preserve"> for a period of _____ following Acceptance (as defined in S</w:t>
      </w:r>
      <w:r w:rsidR="004B263C" w:rsidRPr="00276F1E">
        <w:rPr>
          <w:rFonts w:asciiTheme="majorHAnsi" w:hAnsiTheme="majorHAnsi" w:cs="Arial"/>
        </w:rPr>
        <w:t>ubs</w:t>
      </w:r>
      <w:r w:rsidRPr="00276F1E">
        <w:rPr>
          <w:rFonts w:asciiTheme="majorHAnsi" w:hAnsiTheme="majorHAnsi" w:cs="Arial"/>
        </w:rPr>
        <w:t xml:space="preserve">ection </w:t>
      </w:r>
      <w:r w:rsidR="00E134E0" w:rsidRPr="00276F1E">
        <w:rPr>
          <w:rFonts w:asciiTheme="majorHAnsi" w:hAnsiTheme="majorHAnsi"/>
        </w:rPr>
        <w:fldChar w:fldCharType="begin"/>
      </w:r>
      <w:r w:rsidR="00E134E0" w:rsidRPr="00276F1E">
        <w:rPr>
          <w:rFonts w:asciiTheme="majorHAnsi" w:hAnsiTheme="majorHAnsi"/>
        </w:rPr>
        <w:instrText xml:space="preserve"> REF _Ref425415114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4.2(a)</w:t>
      </w:r>
      <w:r w:rsidR="00E134E0" w:rsidRPr="00276F1E">
        <w:rPr>
          <w:rFonts w:asciiTheme="majorHAnsi" w:hAnsiTheme="majorHAnsi"/>
        </w:rPr>
        <w:fldChar w:fldCharType="end"/>
      </w:r>
      <w:r w:rsidRPr="00276F1E">
        <w:rPr>
          <w:rFonts w:asciiTheme="majorHAnsi" w:hAnsiTheme="majorHAnsi" w:cs="Arial"/>
        </w:rPr>
        <w:t xml:space="preserve"> above).</w:t>
      </w:r>
    </w:p>
    <w:p w14:paraId="6EF844C4" w14:textId="7D5F3DD6" w:rsidR="00596544" w:rsidRPr="00276F1E" w:rsidRDefault="00E91B0E" w:rsidP="005D7B3D">
      <w:pPr>
        <w:pStyle w:val="ListParagraph"/>
        <w:keepNext/>
        <w:numPr>
          <w:ilvl w:val="1"/>
          <w:numId w:val="22"/>
        </w:numPr>
        <w:spacing w:line="240" w:lineRule="auto"/>
        <w:contextualSpacing w:val="0"/>
        <w:jc w:val="both"/>
        <w:rPr>
          <w:rFonts w:asciiTheme="majorHAnsi" w:hAnsiTheme="majorHAnsi" w:cs="Arial"/>
        </w:rPr>
      </w:pPr>
      <w:bookmarkStart w:id="33" w:name="_Ref423620111"/>
      <w:r>
        <w:rPr>
          <w:rFonts w:asciiTheme="majorHAnsi" w:eastAsia="Arial" w:hAnsiTheme="majorHAnsi" w:cs="Arial"/>
          <w:u w:val="single"/>
        </w:rPr>
        <w:t>Customer’s Warranties</w:t>
      </w:r>
      <w:r w:rsidR="00596544" w:rsidRPr="00276F1E">
        <w:rPr>
          <w:rFonts w:asciiTheme="majorHAnsi" w:hAnsiTheme="majorHAnsi" w:cs="Arial"/>
        </w:rPr>
        <w:t>.</w:t>
      </w:r>
      <w:r w:rsidR="00596544" w:rsidRPr="00276F1E">
        <w:rPr>
          <w:rFonts w:asciiTheme="majorHAnsi" w:eastAsia="Arial" w:hAnsiTheme="majorHAnsi" w:cs="Arial"/>
        </w:rPr>
        <w:t xml:space="preserve"> </w:t>
      </w:r>
    </w:p>
    <w:p w14:paraId="45731115" w14:textId="785B8E4C" w:rsidR="00596544" w:rsidRPr="00276F1E" w:rsidRDefault="005F6311" w:rsidP="005D7B3D">
      <w:pPr>
        <w:pStyle w:val="ListParagraph"/>
        <w:numPr>
          <w:ilvl w:val="2"/>
          <w:numId w:val="22"/>
        </w:numPr>
        <w:spacing w:line="240" w:lineRule="auto"/>
        <w:contextualSpacing w:val="0"/>
        <w:jc w:val="both"/>
        <w:rPr>
          <w:rFonts w:asciiTheme="majorHAnsi" w:hAnsiTheme="majorHAnsi" w:cs="Arial"/>
        </w:rPr>
      </w:pPr>
      <w:r>
        <w:rPr>
          <w:rFonts w:asciiTheme="majorHAnsi" w:eastAsia="Arial" w:hAnsiTheme="majorHAnsi" w:cs="Arial"/>
          <w:i/>
        </w:rPr>
        <w:t xml:space="preserve">Re </w:t>
      </w:r>
      <w:r w:rsidR="00596544" w:rsidRPr="00276F1E">
        <w:rPr>
          <w:rFonts w:asciiTheme="majorHAnsi" w:eastAsia="Arial" w:hAnsiTheme="majorHAnsi" w:cs="Arial"/>
          <w:i/>
        </w:rPr>
        <w:t>Customer Itself</w:t>
      </w:r>
      <w:r w:rsidR="00596544" w:rsidRPr="00276F1E">
        <w:rPr>
          <w:rFonts w:asciiTheme="majorHAnsi" w:hAnsiTheme="majorHAnsi" w:cs="Arial"/>
        </w:rPr>
        <w:t>. Customer represents and warrants that: (i) it has the full right and authority to enter into, execute, and perform its obligations under this Agreement and that no pending or threatened claim or litigation known to it would have a material adverse impact on its ability to perform as required by this Agreement; (ii) it has accurately identified it</w:t>
      </w:r>
      <w:r w:rsidR="00596544" w:rsidRPr="00276F1E">
        <w:rPr>
          <w:rFonts w:asciiTheme="majorHAnsi" w:hAnsiTheme="majorHAnsi" w:cs="Arial"/>
          <w:spacing w:val="1"/>
        </w:rPr>
        <w:t>s</w:t>
      </w:r>
      <w:r w:rsidR="00596544" w:rsidRPr="00276F1E">
        <w:rPr>
          <w:rFonts w:asciiTheme="majorHAnsi" w:hAnsiTheme="majorHAnsi" w:cs="Arial"/>
        </w:rPr>
        <w:t>e</w:t>
      </w:r>
      <w:r w:rsidR="00596544" w:rsidRPr="00276F1E">
        <w:rPr>
          <w:rFonts w:asciiTheme="majorHAnsi" w:hAnsiTheme="majorHAnsi" w:cs="Arial"/>
          <w:spacing w:val="-1"/>
        </w:rPr>
        <w:t>l</w:t>
      </w:r>
      <w:r w:rsidR="00596544" w:rsidRPr="00276F1E">
        <w:rPr>
          <w:rFonts w:asciiTheme="majorHAnsi" w:hAnsiTheme="majorHAnsi" w:cs="Arial"/>
        </w:rPr>
        <w:t>f and it has not provided any inaccurate information about itself to</w:t>
      </w:r>
      <w:r w:rsidR="00CB11CD" w:rsidRPr="00276F1E">
        <w:rPr>
          <w:rFonts w:asciiTheme="majorHAnsi" w:hAnsiTheme="majorHAnsi" w:cs="Arial"/>
        </w:rPr>
        <w:t xml:space="preserve"> </w:t>
      </w:r>
      <w:r w:rsidR="0023188A">
        <w:rPr>
          <w:rFonts w:asciiTheme="majorHAnsi" w:hAnsiTheme="majorHAnsi" w:cs="Arial"/>
        </w:rPr>
        <w:t>Provider</w:t>
      </w:r>
      <w:r w:rsidR="00596544" w:rsidRPr="00276F1E">
        <w:rPr>
          <w:rFonts w:asciiTheme="majorHAnsi" w:hAnsiTheme="majorHAnsi" w:cs="Arial"/>
        </w:rPr>
        <w:t xml:space="preserve"> or through the System; and (iii) it is a corporation, the sole proprietorship of an individual 18 years or older, or another e</w:t>
      </w:r>
      <w:r w:rsidR="00596544" w:rsidRPr="00276F1E">
        <w:rPr>
          <w:rFonts w:asciiTheme="majorHAnsi" w:hAnsiTheme="majorHAnsi" w:cs="Arial"/>
          <w:spacing w:val="-1"/>
        </w:rPr>
        <w:t>n</w:t>
      </w:r>
      <w:r w:rsidR="00596544" w:rsidRPr="00276F1E">
        <w:rPr>
          <w:rFonts w:asciiTheme="majorHAnsi" w:hAnsiTheme="majorHAnsi" w:cs="Arial"/>
        </w:rPr>
        <w:t>tity authorized to do business pursuant</w:t>
      </w:r>
      <w:r w:rsidR="00596544" w:rsidRPr="00276F1E">
        <w:rPr>
          <w:rFonts w:asciiTheme="majorHAnsi" w:hAnsiTheme="majorHAnsi" w:cs="Arial"/>
          <w:spacing w:val="1"/>
        </w:rPr>
        <w:t xml:space="preserve"> </w:t>
      </w:r>
      <w:r w:rsidR="00596544" w:rsidRPr="00276F1E">
        <w:rPr>
          <w:rFonts w:asciiTheme="majorHAnsi" w:hAnsiTheme="majorHAnsi" w:cs="Arial"/>
        </w:rPr>
        <w:t>to</w:t>
      </w:r>
      <w:r w:rsidR="00596544" w:rsidRPr="00276F1E">
        <w:rPr>
          <w:rFonts w:asciiTheme="majorHAnsi" w:hAnsiTheme="majorHAnsi" w:cs="Arial"/>
          <w:spacing w:val="1"/>
        </w:rPr>
        <w:t xml:space="preserve"> </w:t>
      </w:r>
      <w:r w:rsidR="00596544" w:rsidRPr="00276F1E">
        <w:rPr>
          <w:rFonts w:asciiTheme="majorHAnsi" w:hAnsiTheme="majorHAnsi" w:cs="Arial"/>
        </w:rPr>
        <w:t>applicable</w:t>
      </w:r>
      <w:r w:rsidR="00596544" w:rsidRPr="00276F1E">
        <w:rPr>
          <w:rFonts w:asciiTheme="majorHAnsi" w:hAnsiTheme="majorHAnsi" w:cs="Arial"/>
          <w:spacing w:val="1"/>
        </w:rPr>
        <w:t xml:space="preserve"> </w:t>
      </w:r>
      <w:r w:rsidR="00596544" w:rsidRPr="00276F1E">
        <w:rPr>
          <w:rFonts w:asciiTheme="majorHAnsi" w:hAnsiTheme="majorHAnsi" w:cs="Arial"/>
        </w:rPr>
        <w:t>law.</w:t>
      </w:r>
    </w:p>
    <w:p w14:paraId="6A633276" w14:textId="13B58D46" w:rsidR="00596544" w:rsidRPr="00276F1E" w:rsidRDefault="005F6311" w:rsidP="005D7B3D">
      <w:pPr>
        <w:pStyle w:val="ListParagraph"/>
        <w:numPr>
          <w:ilvl w:val="2"/>
          <w:numId w:val="22"/>
        </w:numPr>
        <w:spacing w:line="240" w:lineRule="auto"/>
        <w:contextualSpacing w:val="0"/>
        <w:jc w:val="both"/>
        <w:rPr>
          <w:rFonts w:asciiTheme="majorHAnsi" w:hAnsiTheme="majorHAnsi" w:cs="Arial"/>
        </w:rPr>
      </w:pPr>
      <w:r>
        <w:rPr>
          <w:rFonts w:asciiTheme="majorHAnsi" w:eastAsia="Arial" w:hAnsiTheme="majorHAnsi" w:cs="Arial"/>
          <w:i/>
        </w:rPr>
        <w:t xml:space="preserve">Re </w:t>
      </w:r>
      <w:r w:rsidR="00596544" w:rsidRPr="00276F1E">
        <w:rPr>
          <w:rFonts w:asciiTheme="majorHAnsi" w:eastAsia="Arial" w:hAnsiTheme="majorHAnsi" w:cs="Arial"/>
          <w:i/>
        </w:rPr>
        <w:t>Customer’s Clients</w:t>
      </w:r>
      <w:r w:rsidR="00596544" w:rsidRPr="00276F1E">
        <w:rPr>
          <w:rFonts w:asciiTheme="majorHAnsi" w:hAnsiTheme="majorHAnsi" w:cs="Arial"/>
        </w:rPr>
        <w:t xml:space="preserve">. Customer represents and warrants that, to the best of its knowledge: (i) </w:t>
      </w:r>
      <w:r w:rsidR="00965E58" w:rsidRPr="00276F1E">
        <w:rPr>
          <w:rFonts w:asciiTheme="majorHAnsi" w:hAnsiTheme="majorHAnsi" w:cs="Arial"/>
        </w:rPr>
        <w:t xml:space="preserve">Customer </w:t>
      </w:r>
      <w:r w:rsidR="005E1845" w:rsidRPr="00276F1E">
        <w:rPr>
          <w:rFonts w:asciiTheme="majorHAnsi" w:hAnsiTheme="majorHAnsi" w:cs="Arial"/>
        </w:rPr>
        <w:t>shall</w:t>
      </w:r>
      <w:r w:rsidR="00596544" w:rsidRPr="00276F1E">
        <w:rPr>
          <w:rFonts w:asciiTheme="majorHAnsi" w:hAnsiTheme="majorHAnsi" w:cs="Arial"/>
        </w:rPr>
        <w:t xml:space="preserve"> accurately </w:t>
      </w:r>
      <w:r w:rsidR="00965E58" w:rsidRPr="00276F1E">
        <w:rPr>
          <w:rFonts w:asciiTheme="majorHAnsi" w:hAnsiTheme="majorHAnsi" w:cs="Arial"/>
        </w:rPr>
        <w:t xml:space="preserve">identify each Customer’s Client and </w:t>
      </w:r>
      <w:r w:rsidR="005E1845" w:rsidRPr="00276F1E">
        <w:rPr>
          <w:rFonts w:asciiTheme="majorHAnsi" w:hAnsiTheme="majorHAnsi" w:cs="Arial"/>
        </w:rPr>
        <w:t>shall</w:t>
      </w:r>
      <w:r w:rsidR="00965E58" w:rsidRPr="00276F1E">
        <w:rPr>
          <w:rFonts w:asciiTheme="majorHAnsi" w:hAnsiTheme="majorHAnsi" w:cs="Arial"/>
        </w:rPr>
        <w:t xml:space="preserve"> not provide any</w:t>
      </w:r>
      <w:r w:rsidR="00596544" w:rsidRPr="00276F1E">
        <w:rPr>
          <w:rFonts w:asciiTheme="majorHAnsi" w:hAnsiTheme="majorHAnsi" w:cs="Arial"/>
        </w:rPr>
        <w:t xml:space="preserve"> inaccurate information about </w:t>
      </w:r>
      <w:r w:rsidR="009D1C59" w:rsidRPr="00276F1E">
        <w:rPr>
          <w:rFonts w:asciiTheme="majorHAnsi" w:hAnsiTheme="majorHAnsi" w:cs="Arial"/>
        </w:rPr>
        <w:t>a Customer’s Client or other User</w:t>
      </w:r>
      <w:r w:rsidR="00596544" w:rsidRPr="00276F1E">
        <w:rPr>
          <w:rFonts w:asciiTheme="majorHAnsi" w:hAnsiTheme="majorHAnsi" w:cs="Arial"/>
        </w:rPr>
        <w:t xml:space="preserve"> to or through the System; and (</w:t>
      </w:r>
      <w:r w:rsidR="00D4619D" w:rsidRPr="00276F1E">
        <w:rPr>
          <w:rFonts w:asciiTheme="majorHAnsi" w:hAnsiTheme="majorHAnsi" w:cs="Arial"/>
        </w:rPr>
        <w:t>ii</w:t>
      </w:r>
      <w:r w:rsidR="00596544" w:rsidRPr="00276F1E">
        <w:rPr>
          <w:rFonts w:asciiTheme="majorHAnsi" w:hAnsiTheme="majorHAnsi" w:cs="Arial"/>
        </w:rPr>
        <w:t xml:space="preserve">) </w:t>
      </w:r>
      <w:r w:rsidR="00965E58" w:rsidRPr="00276F1E">
        <w:rPr>
          <w:rFonts w:asciiTheme="majorHAnsi" w:hAnsiTheme="majorHAnsi" w:cs="Arial"/>
        </w:rPr>
        <w:t>each Customer’s Client will be</w:t>
      </w:r>
      <w:r w:rsidR="00596544" w:rsidRPr="00276F1E">
        <w:rPr>
          <w:rFonts w:asciiTheme="majorHAnsi" w:hAnsiTheme="majorHAnsi" w:cs="Arial"/>
        </w:rPr>
        <w:t xml:space="preserve"> a corporation, the sole proprietorship of an individual 18 years or older, or another e</w:t>
      </w:r>
      <w:r w:rsidR="00596544" w:rsidRPr="00276F1E">
        <w:rPr>
          <w:rFonts w:asciiTheme="majorHAnsi" w:hAnsiTheme="majorHAnsi" w:cs="Arial"/>
          <w:spacing w:val="-1"/>
        </w:rPr>
        <w:t>n</w:t>
      </w:r>
      <w:r w:rsidR="00596544" w:rsidRPr="00276F1E">
        <w:rPr>
          <w:rFonts w:asciiTheme="majorHAnsi" w:hAnsiTheme="majorHAnsi" w:cs="Arial"/>
        </w:rPr>
        <w:t>tity authorized to do business pursuant</w:t>
      </w:r>
      <w:r w:rsidR="00596544" w:rsidRPr="00276F1E">
        <w:rPr>
          <w:rFonts w:asciiTheme="majorHAnsi" w:hAnsiTheme="majorHAnsi" w:cs="Arial"/>
          <w:spacing w:val="1"/>
        </w:rPr>
        <w:t xml:space="preserve"> </w:t>
      </w:r>
      <w:r w:rsidR="00596544" w:rsidRPr="00276F1E">
        <w:rPr>
          <w:rFonts w:asciiTheme="majorHAnsi" w:hAnsiTheme="majorHAnsi" w:cs="Arial"/>
        </w:rPr>
        <w:t>to</w:t>
      </w:r>
      <w:r w:rsidR="00596544" w:rsidRPr="00276F1E">
        <w:rPr>
          <w:rFonts w:asciiTheme="majorHAnsi" w:hAnsiTheme="majorHAnsi" w:cs="Arial"/>
          <w:spacing w:val="1"/>
        </w:rPr>
        <w:t xml:space="preserve"> </w:t>
      </w:r>
      <w:r w:rsidR="00596544" w:rsidRPr="00276F1E">
        <w:rPr>
          <w:rFonts w:asciiTheme="majorHAnsi" w:hAnsiTheme="majorHAnsi" w:cs="Arial"/>
        </w:rPr>
        <w:t>applicable</w:t>
      </w:r>
      <w:r w:rsidR="00596544" w:rsidRPr="00276F1E">
        <w:rPr>
          <w:rFonts w:asciiTheme="majorHAnsi" w:hAnsiTheme="majorHAnsi" w:cs="Arial"/>
          <w:spacing w:val="1"/>
        </w:rPr>
        <w:t xml:space="preserve"> </w:t>
      </w:r>
      <w:r w:rsidR="00596544" w:rsidRPr="00276F1E">
        <w:rPr>
          <w:rFonts w:asciiTheme="majorHAnsi" w:hAnsiTheme="majorHAnsi" w:cs="Arial"/>
        </w:rPr>
        <w:t>law.</w:t>
      </w:r>
    </w:p>
    <w:p w14:paraId="7A93BEEB" w14:textId="7074EDF2" w:rsidR="00946349" w:rsidRPr="00276F1E" w:rsidRDefault="00CE5A46" w:rsidP="005D7B3D">
      <w:pPr>
        <w:pStyle w:val="ListParagraph"/>
        <w:numPr>
          <w:ilvl w:val="1"/>
          <w:numId w:val="22"/>
        </w:numPr>
        <w:spacing w:line="240" w:lineRule="auto"/>
        <w:contextualSpacing w:val="0"/>
        <w:jc w:val="both"/>
        <w:rPr>
          <w:rFonts w:asciiTheme="majorHAnsi" w:hAnsiTheme="majorHAnsi" w:cs="Arial"/>
        </w:rPr>
      </w:pPr>
      <w:bookmarkStart w:id="34" w:name="_Ref72158344"/>
      <w:r w:rsidRPr="00276F1E">
        <w:rPr>
          <w:rFonts w:asciiTheme="majorHAnsi" w:hAnsiTheme="majorHAnsi" w:cs="Arial"/>
          <w:u w:val="single"/>
        </w:rPr>
        <w:t xml:space="preserve">Warranty </w:t>
      </w:r>
      <w:r w:rsidR="00DF7331" w:rsidRPr="00276F1E">
        <w:rPr>
          <w:rFonts w:asciiTheme="majorHAnsi" w:hAnsiTheme="majorHAnsi" w:cs="Arial"/>
          <w:u w:val="single"/>
        </w:rPr>
        <w:t>Disclaimers</w:t>
      </w:r>
      <w:r w:rsidR="00DF7331" w:rsidRPr="00276F1E">
        <w:rPr>
          <w:rFonts w:asciiTheme="majorHAnsi" w:hAnsiTheme="majorHAnsi" w:cs="Arial"/>
        </w:rPr>
        <w:t>. Except to the extent set forth in the SLA</w:t>
      </w:r>
      <w:r w:rsidR="00647ACB" w:rsidRPr="00276F1E">
        <w:rPr>
          <w:rFonts w:asciiTheme="majorHAnsi" w:hAnsiTheme="majorHAnsi" w:cs="Arial"/>
        </w:rPr>
        <w:t xml:space="preserve"> and in Section </w:t>
      </w:r>
      <w:r w:rsidR="00E134E0" w:rsidRPr="00276F1E">
        <w:rPr>
          <w:rFonts w:asciiTheme="majorHAnsi" w:hAnsiTheme="majorHAnsi"/>
        </w:rPr>
        <w:fldChar w:fldCharType="begin"/>
      </w:r>
      <w:r w:rsidR="00E134E0" w:rsidRPr="00276F1E">
        <w:rPr>
          <w:rFonts w:asciiTheme="majorHAnsi" w:hAnsiTheme="majorHAnsi"/>
        </w:rPr>
        <w:instrText xml:space="preserve"> REF _Ref423618089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10.1</w:t>
      </w:r>
      <w:r w:rsidR="00E134E0" w:rsidRPr="00276F1E">
        <w:rPr>
          <w:rFonts w:asciiTheme="majorHAnsi" w:hAnsiTheme="majorHAnsi"/>
        </w:rPr>
        <w:fldChar w:fldCharType="end"/>
      </w:r>
      <w:r w:rsidR="00647ACB" w:rsidRPr="00276F1E">
        <w:rPr>
          <w:rFonts w:asciiTheme="majorHAnsi" w:hAnsiTheme="majorHAnsi" w:cs="Arial"/>
        </w:rPr>
        <w:t xml:space="preserve"> above</w:t>
      </w:r>
      <w:r w:rsidR="00CA61A0" w:rsidRPr="00276F1E">
        <w:rPr>
          <w:rFonts w:asciiTheme="majorHAnsi" w:hAnsiTheme="majorHAnsi" w:cs="Arial"/>
        </w:rPr>
        <w:t>,</w:t>
      </w:r>
      <w:r w:rsidR="00DF7331" w:rsidRPr="00276F1E">
        <w:rPr>
          <w:rFonts w:asciiTheme="majorHAnsi" w:hAnsiTheme="majorHAnsi" w:cs="Arial"/>
        </w:rPr>
        <w:t xml:space="preserve"> CUSTOMER ACCEPTS THE SYSTEM</w:t>
      </w:r>
      <w:r w:rsidR="00CA61A0" w:rsidRPr="00276F1E">
        <w:rPr>
          <w:rFonts w:asciiTheme="majorHAnsi" w:hAnsiTheme="majorHAnsi" w:cs="Arial"/>
        </w:rPr>
        <w:t xml:space="preserve"> </w:t>
      </w:r>
      <w:r w:rsidR="00DF7331" w:rsidRPr="00276F1E">
        <w:rPr>
          <w:rFonts w:asciiTheme="majorHAnsi" w:hAnsiTheme="majorHAnsi" w:cs="Arial"/>
        </w:rPr>
        <w:t>“AS IS”</w:t>
      </w:r>
      <w:r w:rsidR="00647ACB" w:rsidRPr="00276F1E">
        <w:rPr>
          <w:rFonts w:asciiTheme="majorHAnsi" w:hAnsiTheme="majorHAnsi" w:cs="Arial"/>
        </w:rPr>
        <w:t xml:space="preserve"> AND AS AVAILABLE</w:t>
      </w:r>
      <w:r w:rsidR="00CA61A0" w:rsidRPr="00276F1E">
        <w:rPr>
          <w:rFonts w:asciiTheme="majorHAnsi" w:hAnsiTheme="majorHAnsi" w:cs="Arial"/>
        </w:rPr>
        <w:t xml:space="preserve">. And except as set forth above in this Article </w:t>
      </w:r>
      <w:r w:rsidR="00E134E0" w:rsidRPr="00276F1E">
        <w:rPr>
          <w:rFonts w:asciiTheme="majorHAnsi" w:hAnsiTheme="majorHAnsi"/>
        </w:rPr>
        <w:fldChar w:fldCharType="begin"/>
      </w:r>
      <w:r w:rsidR="00E134E0" w:rsidRPr="00276F1E">
        <w:rPr>
          <w:rFonts w:asciiTheme="majorHAnsi" w:hAnsiTheme="majorHAnsi"/>
        </w:rPr>
        <w:instrText xml:space="preserve"> REF _Ref430248684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10</w:t>
      </w:r>
      <w:r w:rsidR="00E134E0" w:rsidRPr="00276F1E">
        <w:rPr>
          <w:rFonts w:asciiTheme="majorHAnsi" w:hAnsiTheme="majorHAnsi"/>
        </w:rPr>
        <w:fldChar w:fldCharType="end"/>
      </w:r>
      <w:r w:rsidR="00CA61A0" w:rsidRPr="00276F1E">
        <w:rPr>
          <w:rFonts w:asciiTheme="majorHAnsi" w:hAnsiTheme="majorHAnsi" w:cs="Arial"/>
        </w:rPr>
        <w:t xml:space="preserve">, </w:t>
      </w:r>
      <w:r w:rsidR="0023188A">
        <w:rPr>
          <w:rFonts w:asciiTheme="majorHAnsi" w:hAnsiTheme="majorHAnsi" w:cs="Arial"/>
        </w:rPr>
        <w:t>PROVIDER</w:t>
      </w:r>
      <w:r w:rsidR="00CA61A0" w:rsidRPr="00276F1E">
        <w:rPr>
          <w:rFonts w:asciiTheme="majorHAnsi" w:hAnsiTheme="majorHAnsi" w:cs="Arial"/>
        </w:rPr>
        <w:t xml:space="preserve"> PROVIDES</w:t>
      </w:r>
      <w:r w:rsidR="00DF7331" w:rsidRPr="00276F1E">
        <w:rPr>
          <w:rFonts w:asciiTheme="majorHAnsi" w:hAnsiTheme="majorHAnsi" w:cs="Arial"/>
        </w:rPr>
        <w:t xml:space="preserve"> NO REPRESENTATION OR WARRANTY OF ANY KIND, EXPRESS OR IMPLIED, INCLUDING WITHOUT LIMITATION IMPLIED WARRANTIES OF MERCHANTABILIT</w:t>
      </w:r>
      <w:r w:rsidR="005F6311">
        <w:rPr>
          <w:rFonts w:asciiTheme="majorHAnsi" w:hAnsiTheme="majorHAnsi" w:cs="Arial"/>
        </w:rPr>
        <w:t>Y,</w:t>
      </w:r>
      <w:r w:rsidR="00DF7331" w:rsidRPr="00276F1E">
        <w:rPr>
          <w:rFonts w:asciiTheme="majorHAnsi" w:hAnsiTheme="majorHAnsi" w:cs="Arial"/>
        </w:rPr>
        <w:t xml:space="preserve"> FITNESS FOR A PARTICULAR PURPOSE</w:t>
      </w:r>
      <w:r w:rsidR="005F6311">
        <w:rPr>
          <w:rFonts w:asciiTheme="majorHAnsi" w:hAnsiTheme="majorHAnsi" w:cs="Arial"/>
        </w:rPr>
        <w:t>, OR NONINFRINGEMENT OF INTELLECTUAL PROPERTY RIGHTS</w:t>
      </w:r>
      <w:r w:rsidR="00DA3274" w:rsidRPr="00276F1E">
        <w:rPr>
          <w:rFonts w:asciiTheme="majorHAnsi" w:hAnsiTheme="majorHAnsi" w:cs="Arial"/>
        </w:rPr>
        <w:t xml:space="preserve">, </w:t>
      </w:r>
      <w:r w:rsidR="00BC716D" w:rsidRPr="00276F1E">
        <w:rPr>
          <w:rFonts w:asciiTheme="majorHAnsi" w:hAnsiTheme="majorHAnsi" w:cs="Arial"/>
        </w:rPr>
        <w:t>OR ANY IMPLIED WARRANTY ARISING FROM STATUTE, COURSE OF DEALING, COURSE OF PERFORMANCE, OR USAGE OF TRADE</w:t>
      </w:r>
      <w:r w:rsidR="00DF7331" w:rsidRPr="00276F1E">
        <w:rPr>
          <w:rFonts w:asciiTheme="majorHAnsi" w:hAnsiTheme="majorHAnsi" w:cs="Arial"/>
        </w:rPr>
        <w:t xml:space="preserve">. </w:t>
      </w:r>
      <w:r w:rsidR="00E91B0E" w:rsidRPr="00E91B0E">
        <w:rPr>
          <w:rFonts w:asciiTheme="majorHAnsi" w:hAnsiTheme="majorHAnsi" w:cs="Arial"/>
        </w:rPr>
        <w:t xml:space="preserve">WITHOUT LIMITING THE GENERALITY OF THE FOREGOING, PROVIDER HAS NO OBLIGATION TO INDEMNIFY, DEFEND, OR HOLD HARMESS CUSTOMER, INCLUDING WITHOUT LIMITATION AGAINST </w:t>
      </w:r>
      <w:r w:rsidR="00E91B0E" w:rsidRPr="00E91B0E">
        <w:rPr>
          <w:rFonts w:asciiTheme="majorHAnsi" w:hAnsiTheme="majorHAnsi" w:cs="Arial"/>
        </w:rPr>
        <w:lastRenderedPageBreak/>
        <w:t xml:space="preserve">CLAIMS RELATED TO PRODUCT LIABILITY OR INFRINGEMENT OF INTELLECTUAL PROPERTY RIGHTS, </w:t>
      </w:r>
      <w:r w:rsidR="00E91B0E">
        <w:rPr>
          <w:rFonts w:asciiTheme="majorHAnsi" w:hAnsiTheme="majorHAnsi" w:cs="Arial"/>
        </w:rPr>
        <w:t xml:space="preserve">EXCEPT IN THE LATTER CASE AS SET FORTH IN SECTION </w:t>
      </w:r>
      <w:r w:rsidR="00E91B0E">
        <w:rPr>
          <w:rFonts w:asciiTheme="majorHAnsi" w:hAnsiTheme="majorHAnsi" w:cs="Arial"/>
        </w:rPr>
        <w:fldChar w:fldCharType="begin"/>
      </w:r>
      <w:r w:rsidR="00E91B0E">
        <w:rPr>
          <w:rFonts w:asciiTheme="majorHAnsi" w:hAnsiTheme="majorHAnsi" w:cs="Arial"/>
        </w:rPr>
        <w:instrText xml:space="preserve"> REF _Ref50553337 \w \h </w:instrText>
      </w:r>
      <w:r w:rsidR="00E91B0E">
        <w:rPr>
          <w:rFonts w:asciiTheme="majorHAnsi" w:hAnsiTheme="majorHAnsi" w:cs="Arial"/>
        </w:rPr>
      </w:r>
      <w:r w:rsidR="00E91B0E">
        <w:rPr>
          <w:rFonts w:asciiTheme="majorHAnsi" w:hAnsiTheme="majorHAnsi" w:cs="Arial"/>
        </w:rPr>
        <w:fldChar w:fldCharType="separate"/>
      </w:r>
      <w:r w:rsidR="006A3921">
        <w:rPr>
          <w:rFonts w:asciiTheme="majorHAnsi" w:hAnsiTheme="majorHAnsi" w:cs="Arial"/>
        </w:rPr>
        <w:t>11.1</w:t>
      </w:r>
      <w:r w:rsidR="00E91B0E">
        <w:rPr>
          <w:rFonts w:asciiTheme="majorHAnsi" w:hAnsiTheme="majorHAnsi" w:cs="Arial"/>
        </w:rPr>
        <w:fldChar w:fldCharType="end"/>
      </w:r>
      <w:r w:rsidR="00E91B0E">
        <w:rPr>
          <w:rFonts w:asciiTheme="majorHAnsi" w:hAnsiTheme="majorHAnsi" w:cs="Arial"/>
        </w:rPr>
        <w:t xml:space="preserve"> (</w:t>
      </w:r>
      <w:r w:rsidR="00E91B0E" w:rsidRPr="00E91B0E">
        <w:rPr>
          <w:rFonts w:asciiTheme="majorHAnsi" w:hAnsiTheme="majorHAnsi" w:cs="Arial"/>
          <w:i/>
          <w:iCs/>
        </w:rPr>
        <w:t xml:space="preserve">Indemnity </w:t>
      </w:r>
      <w:r w:rsidR="009F2CB1" w:rsidRPr="00E91B0E">
        <w:rPr>
          <w:rFonts w:asciiTheme="majorHAnsi" w:hAnsiTheme="majorHAnsi" w:cs="Arial"/>
          <w:i/>
          <w:iCs/>
        </w:rPr>
        <w:t>from</w:t>
      </w:r>
      <w:r w:rsidR="00E91B0E" w:rsidRPr="00E91B0E">
        <w:rPr>
          <w:rFonts w:asciiTheme="majorHAnsi" w:hAnsiTheme="majorHAnsi" w:cs="Arial"/>
          <w:i/>
          <w:iCs/>
        </w:rPr>
        <w:t xml:space="preserve"> Provider</w:t>
      </w:r>
      <w:r w:rsidR="00E91B0E">
        <w:rPr>
          <w:rFonts w:asciiTheme="majorHAnsi" w:hAnsiTheme="majorHAnsi" w:cs="Arial"/>
        </w:rPr>
        <w:t xml:space="preserve">) BELOW. </w:t>
      </w:r>
      <w:r w:rsidR="00DF7331" w:rsidRPr="00276F1E">
        <w:rPr>
          <w:rFonts w:asciiTheme="majorHAnsi" w:hAnsiTheme="majorHAnsi" w:cs="Arial"/>
        </w:rPr>
        <w:t xml:space="preserve">WITHOUT LIMITING THE GENERALITY OF THE FOREGOING: (a) </w:t>
      </w:r>
      <w:r w:rsidR="0023188A">
        <w:rPr>
          <w:rFonts w:asciiTheme="majorHAnsi" w:hAnsiTheme="majorHAnsi" w:cs="Arial"/>
        </w:rPr>
        <w:t>PROVIDER</w:t>
      </w:r>
      <w:r w:rsidR="00DF7331" w:rsidRPr="00276F1E">
        <w:rPr>
          <w:rFonts w:asciiTheme="majorHAnsi" w:hAnsiTheme="majorHAnsi" w:cs="Arial"/>
        </w:rPr>
        <w:t xml:space="preserve"> DOES NOT REPRESENT OR WARRANT THAT THE SYSTEM</w:t>
      </w:r>
      <w:r w:rsidR="00CA61A0" w:rsidRPr="00276F1E">
        <w:rPr>
          <w:rFonts w:asciiTheme="majorHAnsi" w:hAnsiTheme="majorHAnsi" w:cs="Arial"/>
        </w:rPr>
        <w:t xml:space="preserve"> </w:t>
      </w:r>
      <w:r w:rsidR="00DF7331" w:rsidRPr="00276F1E">
        <w:rPr>
          <w:rFonts w:asciiTheme="majorHAnsi" w:hAnsiTheme="majorHAnsi" w:cs="Arial"/>
        </w:rPr>
        <w:t>WILL PERFORM WITHOUT INTERRUPTION OR ERROR</w:t>
      </w:r>
      <w:r w:rsidR="00946349" w:rsidRPr="00276F1E">
        <w:rPr>
          <w:rFonts w:asciiTheme="majorHAnsi" w:hAnsiTheme="majorHAnsi" w:cs="Arial"/>
        </w:rPr>
        <w:t>; AND (</w:t>
      </w:r>
      <w:r w:rsidR="00A90041" w:rsidRPr="00276F1E">
        <w:rPr>
          <w:rFonts w:asciiTheme="majorHAnsi" w:hAnsiTheme="majorHAnsi" w:cs="Arial"/>
        </w:rPr>
        <w:t>b</w:t>
      </w:r>
      <w:r w:rsidR="00946349" w:rsidRPr="00276F1E">
        <w:rPr>
          <w:rFonts w:asciiTheme="majorHAnsi" w:hAnsiTheme="majorHAnsi" w:cs="Arial"/>
        </w:rPr>
        <w:t>)</w:t>
      </w:r>
      <w:r w:rsidR="00B50AE3" w:rsidRPr="00276F1E">
        <w:rPr>
          <w:rFonts w:asciiTheme="majorHAnsi" w:hAnsiTheme="majorHAnsi" w:cs="Arial"/>
        </w:rPr>
        <w:t xml:space="preserve"> </w:t>
      </w:r>
      <w:r w:rsidR="0023188A">
        <w:rPr>
          <w:rFonts w:asciiTheme="majorHAnsi" w:hAnsiTheme="majorHAnsi" w:cs="Arial"/>
        </w:rPr>
        <w:t>PROVIDER</w:t>
      </w:r>
      <w:r w:rsidR="00582326" w:rsidRPr="00276F1E">
        <w:rPr>
          <w:rFonts w:asciiTheme="majorHAnsi" w:hAnsiTheme="majorHAnsi" w:cs="Arial"/>
        </w:rPr>
        <w:t xml:space="preserve"> DOES NOT </w:t>
      </w:r>
      <w:r w:rsidR="00946349" w:rsidRPr="00276F1E">
        <w:rPr>
          <w:rFonts w:asciiTheme="majorHAnsi" w:hAnsiTheme="majorHAnsi" w:cs="Arial"/>
        </w:rPr>
        <w:t xml:space="preserve">REPRESENT OR </w:t>
      </w:r>
      <w:r w:rsidR="00582326" w:rsidRPr="00276F1E">
        <w:rPr>
          <w:rFonts w:asciiTheme="majorHAnsi" w:hAnsiTheme="majorHAnsi" w:cs="Arial"/>
        </w:rPr>
        <w:t>WARRANT</w:t>
      </w:r>
      <w:r w:rsidR="00582326" w:rsidRPr="00276F1E">
        <w:rPr>
          <w:rFonts w:asciiTheme="majorHAnsi" w:hAnsiTheme="majorHAnsi" w:cs="Arial"/>
          <w:spacing w:val="2"/>
        </w:rPr>
        <w:t xml:space="preserve"> </w:t>
      </w:r>
      <w:r w:rsidR="00946349" w:rsidRPr="00276F1E">
        <w:rPr>
          <w:rFonts w:asciiTheme="majorHAnsi" w:hAnsiTheme="majorHAnsi" w:cs="Arial"/>
          <w:spacing w:val="2"/>
        </w:rPr>
        <w:t>THAT THE SYSTEM</w:t>
      </w:r>
      <w:r w:rsidR="00CA61A0" w:rsidRPr="00276F1E">
        <w:rPr>
          <w:rFonts w:asciiTheme="majorHAnsi" w:hAnsiTheme="majorHAnsi" w:cs="Arial"/>
          <w:spacing w:val="2"/>
        </w:rPr>
        <w:t xml:space="preserve"> </w:t>
      </w:r>
      <w:r w:rsidR="00946349" w:rsidRPr="00276F1E">
        <w:rPr>
          <w:rFonts w:asciiTheme="majorHAnsi" w:hAnsiTheme="majorHAnsi" w:cs="Arial"/>
          <w:spacing w:val="2"/>
        </w:rPr>
        <w:t>IS SECURE FROM HACKING OR OTHER UNAUTHORIZED INTRUSION OR THAT CUSTOMER DATA WILL REMAIN PRIVATE OR SECURE.</w:t>
      </w:r>
      <w:bookmarkEnd w:id="33"/>
      <w:bookmarkEnd w:id="34"/>
      <w:r w:rsidR="00946349" w:rsidRPr="00276F1E">
        <w:rPr>
          <w:rFonts w:asciiTheme="majorHAnsi" w:hAnsiTheme="majorHAnsi" w:cs="Arial"/>
          <w:spacing w:val="2"/>
        </w:rPr>
        <w:t xml:space="preserve"> </w:t>
      </w:r>
    </w:p>
    <w:p w14:paraId="11102659" w14:textId="1ADB5FF0" w:rsidR="00D87423" w:rsidRPr="00276F1E" w:rsidRDefault="00BB54B9" w:rsidP="005D7B3D">
      <w:pPr>
        <w:pStyle w:val="ListParagraph"/>
        <w:keepNext/>
        <w:numPr>
          <w:ilvl w:val="0"/>
          <w:numId w:val="22"/>
        </w:numPr>
        <w:spacing w:line="240" w:lineRule="auto"/>
        <w:contextualSpacing w:val="0"/>
        <w:jc w:val="both"/>
        <w:rPr>
          <w:rFonts w:asciiTheme="majorHAnsi" w:hAnsiTheme="majorHAnsi" w:cs="Arial"/>
        </w:rPr>
      </w:pPr>
      <w:bookmarkStart w:id="35" w:name="_Ref70344866"/>
      <w:bookmarkStart w:id="36" w:name="_Ref423620130"/>
      <w:r w:rsidRPr="00276F1E">
        <w:rPr>
          <w:rFonts w:asciiTheme="majorHAnsi" w:hAnsiTheme="majorHAnsi" w:cs="Arial"/>
          <w:b/>
          <w:u w:val="single"/>
        </w:rPr>
        <w:t>INDEMNIFI</w:t>
      </w:r>
      <w:r w:rsidRPr="00276F1E">
        <w:rPr>
          <w:rFonts w:asciiTheme="majorHAnsi" w:hAnsiTheme="majorHAnsi" w:cs="Arial"/>
          <w:b/>
          <w:spacing w:val="-2"/>
          <w:u w:val="single"/>
        </w:rPr>
        <w:t>C</w:t>
      </w:r>
      <w:r w:rsidRPr="00276F1E">
        <w:rPr>
          <w:rFonts w:asciiTheme="majorHAnsi" w:hAnsiTheme="majorHAnsi" w:cs="Arial"/>
          <w:b/>
          <w:u w:val="single"/>
        </w:rPr>
        <w:t>ATION</w:t>
      </w:r>
      <w:r w:rsidRPr="00276F1E">
        <w:rPr>
          <w:rFonts w:asciiTheme="majorHAnsi" w:hAnsiTheme="majorHAnsi" w:cs="Arial"/>
          <w:b/>
        </w:rPr>
        <w:t>.</w:t>
      </w:r>
      <w:bookmarkEnd w:id="35"/>
      <w:r w:rsidRPr="00276F1E">
        <w:rPr>
          <w:rFonts w:asciiTheme="majorHAnsi" w:hAnsiTheme="majorHAnsi" w:cs="Arial"/>
        </w:rPr>
        <w:t xml:space="preserve"> </w:t>
      </w:r>
    </w:p>
    <w:p w14:paraId="19F92196" w14:textId="1DFFEA5B" w:rsidR="00C331E3" w:rsidRPr="00DC6564" w:rsidRDefault="00C331E3" w:rsidP="00C331E3">
      <w:pPr>
        <w:pStyle w:val="ListParagraph"/>
        <w:numPr>
          <w:ilvl w:val="1"/>
          <w:numId w:val="22"/>
        </w:numPr>
        <w:spacing w:line="240" w:lineRule="auto"/>
        <w:contextualSpacing w:val="0"/>
        <w:jc w:val="both"/>
        <w:rPr>
          <w:rFonts w:asciiTheme="majorHAnsi" w:hAnsiTheme="majorHAnsi" w:cs="Arial"/>
        </w:rPr>
      </w:pPr>
      <w:bookmarkStart w:id="37" w:name="_Ref421882007"/>
      <w:bookmarkStart w:id="38" w:name="_Ref423620147"/>
      <w:bookmarkStart w:id="39" w:name="_Ref425416653"/>
      <w:bookmarkStart w:id="40" w:name="_Ref50553337"/>
      <w:bookmarkEnd w:id="36"/>
      <w:r>
        <w:rPr>
          <w:rFonts w:asciiTheme="majorHAnsi" w:hAnsiTheme="majorHAnsi" w:cs="Arial"/>
          <w:u w:val="single"/>
        </w:rPr>
        <w:t xml:space="preserve">Indemnity </w:t>
      </w:r>
      <w:r w:rsidRPr="00DC6564">
        <w:rPr>
          <w:rFonts w:asciiTheme="majorHAnsi" w:hAnsiTheme="majorHAnsi" w:cs="Arial"/>
          <w:u w:val="single"/>
        </w:rPr>
        <w:t>From Provider</w:t>
      </w:r>
      <w:r w:rsidRPr="00DC6564">
        <w:rPr>
          <w:rFonts w:asciiTheme="majorHAnsi" w:hAnsiTheme="majorHAnsi" w:cs="Arial"/>
        </w:rPr>
        <w:t xml:space="preserve">. Provider shall defend and indemnify </w:t>
      </w:r>
      <w:r w:rsidRPr="00276F1E">
        <w:rPr>
          <w:rFonts w:asciiTheme="majorHAnsi" w:hAnsiTheme="majorHAnsi" w:cs="Arial"/>
        </w:rPr>
        <w:t>Customer</w:t>
      </w:r>
      <w:r w:rsidRPr="00DC6564">
        <w:rPr>
          <w:rFonts w:asciiTheme="majorHAnsi" w:hAnsiTheme="majorHAnsi" w:cs="Arial"/>
        </w:rPr>
        <w:t xml:space="preserve"> and </w:t>
      </w:r>
      <w:r w:rsidRPr="00276F1E">
        <w:rPr>
          <w:rFonts w:asciiTheme="majorHAnsi" w:hAnsiTheme="majorHAnsi" w:cs="Arial"/>
        </w:rPr>
        <w:t>Customer’s</w:t>
      </w:r>
      <w:r w:rsidRPr="00DC6564">
        <w:rPr>
          <w:rFonts w:asciiTheme="majorHAnsi" w:hAnsiTheme="majorHAnsi" w:cs="Arial"/>
        </w:rPr>
        <w:t xml:space="preserve"> Associates (as defined below in </w:t>
      </w:r>
      <w:r w:rsidRPr="00DC6564">
        <w:rPr>
          <w:rFonts w:asciiTheme="majorHAnsi" w:hAnsiTheme="majorHAnsi" w:cs="Arial"/>
        </w:rPr>
        <w:t>S</w:t>
      </w:r>
      <w:r>
        <w:rPr>
          <w:rFonts w:asciiTheme="majorHAnsi" w:hAnsiTheme="majorHAnsi" w:cs="Arial"/>
        </w:rPr>
        <w:t>ubs</w:t>
      </w:r>
      <w:r w:rsidRPr="00DC6564">
        <w:rPr>
          <w:rFonts w:asciiTheme="majorHAnsi" w:hAnsiTheme="majorHAnsi" w:cs="Arial"/>
        </w:rPr>
        <w:t>ection</w:t>
      </w:r>
      <w:r w:rsidRPr="00DC6564">
        <w:rPr>
          <w:rFonts w:asciiTheme="majorHAnsi" w:hAnsiTheme="majorHAnsi" w:cs="Arial"/>
        </w:rPr>
        <w:t xml:space="preserve"> </w:t>
      </w:r>
      <w:r>
        <w:fldChar w:fldCharType="begin"/>
      </w:r>
      <w:r>
        <w:rPr>
          <w:rFonts w:asciiTheme="majorHAnsi" w:hAnsiTheme="majorHAnsi" w:cs="Arial"/>
        </w:rPr>
        <w:instrText xml:space="preserve"> REF _Ref114062930 \w \h </w:instrText>
      </w:r>
      <w:r>
        <w:fldChar w:fldCharType="separate"/>
      </w:r>
      <w:r w:rsidR="006A3921">
        <w:rPr>
          <w:rFonts w:asciiTheme="majorHAnsi" w:hAnsiTheme="majorHAnsi" w:cs="Arial"/>
        </w:rPr>
        <w:t>1.1(a)</w:t>
      </w:r>
      <w:r>
        <w:fldChar w:fldCharType="end"/>
      </w:r>
      <w:r>
        <w:rPr>
          <w:rFonts w:asciiTheme="majorHAnsi" w:hAnsiTheme="majorHAnsi" w:cs="Arial"/>
        </w:rPr>
        <w:t>)</w:t>
      </w:r>
      <w:r>
        <w:rPr>
          <w:rFonts w:asciiTheme="majorHAnsi" w:hAnsiTheme="majorHAnsi" w:cs="Arial"/>
        </w:rPr>
        <w:t xml:space="preserve"> </w:t>
      </w:r>
      <w:r w:rsidRPr="00DC6564">
        <w:rPr>
          <w:rFonts w:asciiTheme="majorHAnsi" w:hAnsiTheme="majorHAnsi" w:cs="Arial"/>
        </w:rPr>
        <w:t>against any “</w:t>
      </w:r>
      <w:r w:rsidRPr="00DC6564">
        <w:rPr>
          <w:rFonts w:asciiTheme="majorHAnsi" w:hAnsiTheme="majorHAnsi" w:cs="Arial"/>
          <w:u w:val="single"/>
        </w:rPr>
        <w:t>Indemnified Claim</w:t>
      </w:r>
      <w:r w:rsidRPr="00DC6564">
        <w:rPr>
          <w:rFonts w:asciiTheme="majorHAnsi" w:hAnsiTheme="majorHAnsi" w:cs="Arial"/>
        </w:rPr>
        <w:t xml:space="preserve">,” meaning any third party claim, suit, or proceeding arising out of or alleging direct infringement of any patent, copyright, trade secret, or other intellectual property right </w:t>
      </w:r>
      <w:r>
        <w:rPr>
          <w:rFonts w:asciiTheme="majorHAnsi" w:hAnsiTheme="majorHAnsi" w:cs="Arial"/>
        </w:rPr>
        <w:t>as a result of Customer’s authorized use of the System</w:t>
      </w:r>
      <w:r w:rsidRPr="00276F1E">
        <w:rPr>
          <w:rFonts w:asciiTheme="majorHAnsi" w:hAnsiTheme="majorHAnsi" w:cs="Arial"/>
        </w:rPr>
        <w:t>.</w:t>
      </w:r>
      <w:r>
        <w:rPr>
          <w:rFonts w:asciiTheme="majorHAnsi" w:hAnsiTheme="majorHAnsi" w:cs="Arial"/>
        </w:rPr>
        <w:t xml:space="preserve"> </w:t>
      </w:r>
      <w:r>
        <w:rPr>
          <w:rFonts w:asciiTheme="majorHAnsi" w:hAnsiTheme="majorHAnsi" w:cs="Arial"/>
        </w:rPr>
        <w:t>However, Indemnified Claims do not include,</w:t>
      </w:r>
      <w:r>
        <w:rPr>
          <w:rFonts w:asciiTheme="majorHAnsi" w:hAnsiTheme="majorHAnsi" w:cs="Arial"/>
        </w:rPr>
        <w:t xml:space="preserve"> and </w:t>
      </w:r>
      <w:r w:rsidRPr="00DC6564">
        <w:rPr>
          <w:rFonts w:asciiTheme="majorHAnsi" w:hAnsiTheme="majorHAnsi" w:cs="Arial"/>
        </w:rPr>
        <w:t xml:space="preserve">Provider’s obligations set forth in this Section </w:t>
      </w:r>
      <w:r w:rsidRPr="00FF3D55">
        <w:fldChar w:fldCharType="begin"/>
      </w:r>
      <w:r w:rsidRPr="00FF3D55">
        <w:instrText xml:space="preserve"> REF _Ref425416653 \w \h  \* MERGEFORMAT </w:instrText>
      </w:r>
      <w:r w:rsidRPr="00FF3D55">
        <w:fldChar w:fldCharType="separate"/>
      </w:r>
      <w:r w:rsidR="006A3921" w:rsidRPr="006A3921">
        <w:rPr>
          <w:rFonts w:asciiTheme="majorHAnsi" w:hAnsiTheme="majorHAnsi" w:cs="Arial"/>
        </w:rPr>
        <w:t>11.1</w:t>
      </w:r>
      <w:r w:rsidRPr="00FF3D55">
        <w:fldChar w:fldCharType="end"/>
      </w:r>
      <w:r w:rsidRPr="00DC6564">
        <w:rPr>
          <w:rFonts w:asciiTheme="majorHAnsi" w:hAnsiTheme="majorHAnsi" w:cs="Arial"/>
        </w:rPr>
        <w:t xml:space="preserve"> do not apply to</w:t>
      </w:r>
      <w:r>
        <w:rPr>
          <w:rFonts w:asciiTheme="majorHAnsi" w:hAnsiTheme="majorHAnsi" w:cs="Arial"/>
        </w:rPr>
        <w:t>, any claim, suit, or proceeding</w:t>
      </w:r>
      <w:r w:rsidRPr="00DC6564">
        <w:rPr>
          <w:rFonts w:asciiTheme="majorHAnsi" w:hAnsiTheme="majorHAnsi" w:cs="Arial"/>
        </w:rPr>
        <w:t xml:space="preserve"> aris</w:t>
      </w:r>
      <w:r>
        <w:rPr>
          <w:rFonts w:asciiTheme="majorHAnsi" w:hAnsiTheme="majorHAnsi" w:cs="Arial"/>
        </w:rPr>
        <w:t>ing</w:t>
      </w:r>
      <w:r>
        <w:rPr>
          <w:rFonts w:asciiTheme="majorHAnsi" w:hAnsiTheme="majorHAnsi" w:cs="Arial"/>
        </w:rPr>
        <w:t xml:space="preserve"> out o</w:t>
      </w:r>
      <w:r w:rsidRPr="00DC6564">
        <w:rPr>
          <w:rFonts w:asciiTheme="majorHAnsi" w:hAnsiTheme="majorHAnsi" w:cs="Arial"/>
        </w:rPr>
        <w:t xml:space="preserve">f: (a) </w:t>
      </w:r>
      <w:r w:rsidRPr="006D0BDD">
        <w:rPr>
          <w:rFonts w:asciiTheme="majorHAnsi" w:hAnsiTheme="majorHAnsi" w:cs="Arial"/>
        </w:rPr>
        <w:t>Customer’s</w:t>
      </w:r>
      <w:r w:rsidRPr="00DC6564">
        <w:rPr>
          <w:rFonts w:asciiTheme="majorHAnsi" w:hAnsiTheme="majorHAnsi" w:cs="Arial"/>
        </w:rPr>
        <w:t xml:space="preserve"> breach of this Agreement</w:t>
      </w:r>
      <w:r w:rsidRPr="006D0BDD">
        <w:rPr>
          <w:rFonts w:asciiTheme="majorHAnsi" w:hAnsiTheme="majorHAnsi" w:cs="Arial"/>
        </w:rPr>
        <w:t>, including without limitation its failure to cease use of the Software after Provider’s direction pursuant to Section  (</w:t>
      </w:r>
      <w:r w:rsidRPr="006D0BDD">
        <w:rPr>
          <w:rFonts w:asciiTheme="majorHAnsi" w:hAnsiTheme="majorHAnsi" w:cs="Arial"/>
          <w:i/>
          <w:iCs/>
        </w:rPr>
        <w:t>Re IP Rights in the System</w:t>
      </w:r>
      <w:r w:rsidRPr="006D0BDD">
        <w:rPr>
          <w:rFonts w:asciiTheme="majorHAnsi" w:hAnsiTheme="majorHAnsi" w:cs="Arial"/>
        </w:rPr>
        <w:t>)</w:t>
      </w:r>
      <w:r w:rsidRPr="00276F1E">
        <w:rPr>
          <w:rFonts w:asciiTheme="majorHAnsi" w:hAnsiTheme="majorHAnsi" w:cs="Arial"/>
        </w:rPr>
        <w:t>;</w:t>
      </w:r>
      <w:r w:rsidRPr="00DC6564">
        <w:rPr>
          <w:rFonts w:asciiTheme="majorHAnsi" w:hAnsiTheme="majorHAnsi" w:cs="Arial"/>
        </w:rPr>
        <w:t xml:space="preserve"> (b) revisions to the </w:t>
      </w:r>
      <w:r>
        <w:rPr>
          <w:rFonts w:asciiTheme="majorHAnsi" w:hAnsiTheme="majorHAnsi" w:cs="Arial"/>
        </w:rPr>
        <w:t>On-Premise Components</w:t>
      </w:r>
      <w:r w:rsidRPr="00276F1E">
        <w:rPr>
          <w:rFonts w:asciiTheme="majorHAnsi" w:hAnsiTheme="majorHAnsi" w:cs="Arial"/>
        </w:rPr>
        <w:t xml:space="preserve"> or other System components </w:t>
      </w:r>
      <w:r w:rsidRPr="00DC6564">
        <w:rPr>
          <w:rFonts w:asciiTheme="majorHAnsi" w:hAnsiTheme="majorHAnsi" w:cs="Arial"/>
        </w:rPr>
        <w:t xml:space="preserve">made without Provider’s written consent; (c) </w:t>
      </w:r>
      <w:r w:rsidRPr="00276F1E">
        <w:rPr>
          <w:rFonts w:asciiTheme="majorHAnsi" w:hAnsiTheme="majorHAnsi" w:cs="Arial"/>
        </w:rPr>
        <w:t>Customer’s</w:t>
      </w:r>
      <w:r w:rsidRPr="00DC6564">
        <w:rPr>
          <w:rFonts w:asciiTheme="majorHAnsi" w:hAnsiTheme="majorHAnsi" w:cs="Arial"/>
        </w:rPr>
        <w:t xml:space="preserve"> failure to incorporate </w:t>
      </w:r>
      <w:r>
        <w:rPr>
          <w:rFonts w:asciiTheme="majorHAnsi" w:hAnsiTheme="majorHAnsi" w:cs="Arial"/>
        </w:rPr>
        <w:t>On-Premise Components</w:t>
      </w:r>
      <w:r w:rsidRPr="00276F1E">
        <w:rPr>
          <w:rFonts w:asciiTheme="majorHAnsi" w:hAnsiTheme="majorHAnsi" w:cs="Arial"/>
        </w:rPr>
        <w:t xml:space="preserve"> updates or upgrades</w:t>
      </w:r>
      <w:r w:rsidRPr="00DC6564">
        <w:rPr>
          <w:rFonts w:asciiTheme="majorHAnsi" w:hAnsiTheme="majorHAnsi" w:cs="Arial"/>
        </w:rPr>
        <w:t xml:space="preserve"> that would have avoided the alleged infringement, provided Provider offered such </w:t>
      </w:r>
      <w:r w:rsidRPr="00276F1E">
        <w:rPr>
          <w:rFonts w:asciiTheme="majorHAnsi" w:hAnsiTheme="majorHAnsi" w:cs="Arial"/>
        </w:rPr>
        <w:t>updates or upgrades</w:t>
      </w:r>
      <w:r w:rsidRPr="00DC6564">
        <w:rPr>
          <w:rFonts w:asciiTheme="majorHAnsi" w:hAnsiTheme="majorHAnsi" w:cs="Arial"/>
        </w:rPr>
        <w:t xml:space="preserve"> without charges not otherwise required pursuant to this Agreement; (d) Provider’s modification of </w:t>
      </w:r>
      <w:r>
        <w:rPr>
          <w:rFonts w:asciiTheme="majorHAnsi" w:hAnsiTheme="majorHAnsi" w:cs="Arial"/>
        </w:rPr>
        <w:t>On-Premise Components</w:t>
      </w:r>
      <w:r w:rsidRPr="00DC6564">
        <w:rPr>
          <w:rFonts w:asciiTheme="majorHAnsi" w:hAnsiTheme="majorHAnsi" w:cs="Arial"/>
        </w:rPr>
        <w:t xml:space="preserve"> in compliance with specifications provided by </w:t>
      </w:r>
      <w:r w:rsidRPr="00276F1E">
        <w:rPr>
          <w:rFonts w:asciiTheme="majorHAnsi" w:hAnsiTheme="majorHAnsi" w:cs="Arial"/>
        </w:rPr>
        <w:t xml:space="preserve">Customer, including without limitation Deliverables to the extent created based on such specifications; </w:t>
      </w:r>
      <w:r w:rsidRPr="00DC6564">
        <w:rPr>
          <w:rFonts w:asciiTheme="majorHAnsi" w:hAnsiTheme="majorHAnsi" w:cs="Arial"/>
        </w:rPr>
        <w:t>(</w:t>
      </w:r>
      <w:r>
        <w:rPr>
          <w:rFonts w:asciiTheme="majorHAnsi" w:hAnsiTheme="majorHAnsi" w:cs="Arial"/>
        </w:rPr>
        <w:t>e</w:t>
      </w:r>
      <w:r w:rsidRPr="00DC6564">
        <w:rPr>
          <w:rFonts w:asciiTheme="majorHAnsi" w:hAnsiTheme="majorHAnsi" w:cs="Arial"/>
        </w:rPr>
        <w:t xml:space="preserve">) </w:t>
      </w:r>
      <w:r w:rsidRPr="00276F1E">
        <w:rPr>
          <w:rFonts w:asciiTheme="majorHAnsi" w:hAnsiTheme="majorHAnsi" w:cs="Arial"/>
        </w:rPr>
        <w:t xml:space="preserve">any Deliverable, if the SoW or a disclosure provided at or before delivery states that such Deliverable incorporates third party software or other assets; or (f) </w:t>
      </w:r>
      <w:r w:rsidRPr="00DC6564">
        <w:rPr>
          <w:rFonts w:asciiTheme="majorHAnsi" w:hAnsiTheme="majorHAnsi" w:cs="Arial"/>
        </w:rPr>
        <w:t xml:space="preserve">use of the </w:t>
      </w:r>
      <w:r w:rsidRPr="00276F1E">
        <w:rPr>
          <w:rFonts w:asciiTheme="majorHAnsi" w:hAnsiTheme="majorHAnsi" w:cs="Arial"/>
        </w:rPr>
        <w:t>System</w:t>
      </w:r>
      <w:r w:rsidRPr="00DC6564">
        <w:rPr>
          <w:rFonts w:asciiTheme="majorHAnsi" w:hAnsiTheme="majorHAnsi" w:cs="Arial"/>
        </w:rPr>
        <w:t xml:space="preserve"> in combination with hardware or software not provided by Provider.</w:t>
      </w:r>
      <w:bookmarkEnd w:id="39"/>
      <w:r>
        <w:rPr>
          <w:rFonts w:asciiTheme="majorHAnsi" w:hAnsiTheme="majorHAnsi" w:cs="Arial"/>
        </w:rPr>
        <w:t xml:space="preserve"> In case of an Indemnified Claim, Provider may exercise </w:t>
      </w:r>
      <w:r>
        <w:rPr>
          <w:rFonts w:asciiTheme="majorHAnsi" w:hAnsiTheme="majorHAnsi" w:cs="Arial"/>
        </w:rPr>
        <w:t xml:space="preserve">any of </w:t>
      </w:r>
      <w:r>
        <w:rPr>
          <w:rFonts w:asciiTheme="majorHAnsi" w:hAnsiTheme="majorHAnsi" w:cs="Arial"/>
        </w:rPr>
        <w:t xml:space="preserve">the remedies in Subsections </w:t>
      </w:r>
      <w:r w:rsidR="00C1754D">
        <w:rPr>
          <w:rFonts w:asciiTheme="majorHAnsi" w:hAnsiTheme="majorHAnsi" w:cs="Arial"/>
        </w:rPr>
        <w:fldChar w:fldCharType="begin"/>
      </w:r>
      <w:r w:rsidR="00C1754D">
        <w:rPr>
          <w:rFonts w:asciiTheme="majorHAnsi" w:hAnsiTheme="majorHAnsi" w:cs="Arial"/>
        </w:rPr>
        <w:instrText xml:space="preserve"> REF _Ref444091033 \w \h </w:instrText>
      </w:r>
      <w:r w:rsidR="00C1754D">
        <w:rPr>
          <w:rFonts w:asciiTheme="majorHAnsi" w:hAnsiTheme="majorHAnsi" w:cs="Arial"/>
        </w:rPr>
      </w:r>
      <w:r w:rsidR="00C1754D">
        <w:rPr>
          <w:rFonts w:asciiTheme="majorHAnsi" w:hAnsiTheme="majorHAnsi" w:cs="Arial"/>
        </w:rPr>
        <w:fldChar w:fldCharType="separate"/>
      </w:r>
      <w:r w:rsidR="006A3921">
        <w:rPr>
          <w:rFonts w:asciiTheme="majorHAnsi" w:hAnsiTheme="majorHAnsi" w:cs="Arial"/>
        </w:rPr>
        <w:t>10.1(a)</w:t>
      </w:r>
      <w:r w:rsidR="00C1754D">
        <w:rPr>
          <w:rFonts w:asciiTheme="majorHAnsi" w:hAnsiTheme="majorHAnsi" w:cs="Arial"/>
        </w:rPr>
        <w:fldChar w:fldCharType="end"/>
      </w:r>
      <w:r>
        <w:rPr>
          <w:rFonts w:asciiTheme="majorHAnsi" w:hAnsiTheme="majorHAnsi" w:cs="Arial"/>
        </w:rPr>
        <w:t xml:space="preserve">(i) through </w:t>
      </w:r>
      <w:r w:rsidR="00C1754D">
        <w:rPr>
          <w:rFonts w:asciiTheme="majorHAnsi" w:hAnsiTheme="majorHAnsi" w:cs="Arial"/>
        </w:rPr>
        <w:fldChar w:fldCharType="begin"/>
      </w:r>
      <w:r w:rsidR="00C1754D">
        <w:rPr>
          <w:rFonts w:asciiTheme="majorHAnsi" w:hAnsiTheme="majorHAnsi" w:cs="Arial"/>
        </w:rPr>
        <w:instrText xml:space="preserve"> REF _Ref444091033 \w \h </w:instrText>
      </w:r>
      <w:r w:rsidR="00C1754D">
        <w:rPr>
          <w:rFonts w:asciiTheme="majorHAnsi" w:hAnsiTheme="majorHAnsi" w:cs="Arial"/>
        </w:rPr>
      </w:r>
      <w:r w:rsidR="00C1754D">
        <w:rPr>
          <w:rFonts w:asciiTheme="majorHAnsi" w:hAnsiTheme="majorHAnsi" w:cs="Arial"/>
        </w:rPr>
        <w:fldChar w:fldCharType="separate"/>
      </w:r>
      <w:r w:rsidR="006A3921">
        <w:rPr>
          <w:rFonts w:asciiTheme="majorHAnsi" w:hAnsiTheme="majorHAnsi" w:cs="Arial"/>
        </w:rPr>
        <w:t>10.1(a)</w:t>
      </w:r>
      <w:r w:rsidR="00C1754D">
        <w:rPr>
          <w:rFonts w:asciiTheme="majorHAnsi" w:hAnsiTheme="majorHAnsi" w:cs="Arial"/>
        </w:rPr>
        <w:fldChar w:fldCharType="end"/>
      </w:r>
      <w:r>
        <w:rPr>
          <w:rFonts w:asciiTheme="majorHAnsi" w:hAnsiTheme="majorHAnsi" w:cs="Arial"/>
        </w:rPr>
        <w:t>(iii) above</w:t>
      </w:r>
      <w:r>
        <w:rPr>
          <w:rFonts w:asciiTheme="majorHAnsi" w:hAnsiTheme="majorHAnsi"/>
        </w:rPr>
        <w:t>, including without limitation its right therein to terminate licenses</w:t>
      </w:r>
      <w:r w:rsidRPr="00276F1E">
        <w:rPr>
          <w:rFonts w:asciiTheme="majorHAnsi" w:hAnsiTheme="majorHAnsi"/>
        </w:rPr>
        <w:t xml:space="preserve"> and require return of the Software</w:t>
      </w:r>
      <w:r>
        <w:rPr>
          <w:rFonts w:asciiTheme="majorHAnsi" w:hAnsiTheme="majorHAnsi" w:cs="Arial"/>
        </w:rPr>
        <w:t>.</w:t>
      </w:r>
      <w:bookmarkEnd w:id="40"/>
    </w:p>
    <w:p w14:paraId="058A4113" w14:textId="485E0ED8" w:rsidR="00C331E3" w:rsidRPr="00276F1E" w:rsidRDefault="00C331E3" w:rsidP="00C331E3">
      <w:pPr>
        <w:pStyle w:val="ListParagraph"/>
        <w:numPr>
          <w:ilvl w:val="1"/>
          <w:numId w:val="22"/>
        </w:numPr>
        <w:spacing w:line="240" w:lineRule="auto"/>
        <w:contextualSpacing w:val="0"/>
        <w:jc w:val="both"/>
        <w:rPr>
          <w:rFonts w:asciiTheme="majorHAnsi" w:hAnsiTheme="majorHAnsi" w:cs="Arial"/>
        </w:rPr>
      </w:pPr>
      <w:bookmarkStart w:id="41" w:name="_Ref425416803"/>
      <w:r>
        <w:rPr>
          <w:rFonts w:asciiTheme="majorHAnsi" w:hAnsiTheme="majorHAnsi" w:cs="Arial"/>
          <w:u w:val="single"/>
        </w:rPr>
        <w:t xml:space="preserve">Indemnity </w:t>
      </w:r>
      <w:r w:rsidRPr="00276F1E">
        <w:rPr>
          <w:rFonts w:asciiTheme="majorHAnsi" w:hAnsiTheme="majorHAnsi" w:cs="Arial"/>
          <w:u w:val="single"/>
        </w:rPr>
        <w:t>From Customer</w:t>
      </w:r>
      <w:r w:rsidRPr="00276F1E">
        <w:rPr>
          <w:rFonts w:asciiTheme="majorHAnsi" w:hAnsiTheme="majorHAnsi" w:cs="Arial"/>
        </w:rPr>
        <w:t xml:space="preserve">. Customer shall indemnify and defend </w:t>
      </w:r>
      <w:r>
        <w:rPr>
          <w:rFonts w:asciiTheme="majorHAnsi" w:hAnsiTheme="majorHAnsi" w:cs="Arial"/>
        </w:rPr>
        <w:t>Provider</w:t>
      </w:r>
      <w:r w:rsidRPr="00276F1E">
        <w:rPr>
          <w:rFonts w:asciiTheme="majorHAnsi" w:hAnsiTheme="majorHAnsi" w:cs="Arial"/>
        </w:rPr>
        <w:t xml:space="preserve"> and </w:t>
      </w:r>
      <w:r>
        <w:rPr>
          <w:rFonts w:asciiTheme="majorHAnsi" w:hAnsiTheme="majorHAnsi" w:cs="Arial"/>
        </w:rPr>
        <w:t>Provider</w:t>
      </w:r>
      <w:r w:rsidRPr="00276F1E">
        <w:rPr>
          <w:rFonts w:asciiTheme="majorHAnsi" w:hAnsiTheme="majorHAnsi" w:cs="Arial"/>
        </w:rPr>
        <w:t>’s Associates (as defined below in S</w:t>
      </w:r>
      <w:r>
        <w:rPr>
          <w:rFonts w:asciiTheme="majorHAnsi" w:hAnsiTheme="majorHAnsi" w:cs="Arial"/>
        </w:rPr>
        <w:t>ubs</w:t>
      </w:r>
      <w:r w:rsidRPr="00276F1E">
        <w:rPr>
          <w:rFonts w:asciiTheme="majorHAnsi" w:hAnsiTheme="majorHAnsi" w:cs="Arial"/>
        </w:rPr>
        <w:t xml:space="preserve">ection </w:t>
      </w:r>
      <w:r>
        <w:rPr>
          <w:rFonts w:asciiTheme="majorHAnsi" w:hAnsiTheme="majorHAnsi" w:cs="Arial"/>
        </w:rPr>
        <w:fldChar w:fldCharType="begin"/>
      </w:r>
      <w:r>
        <w:rPr>
          <w:rFonts w:asciiTheme="majorHAnsi" w:hAnsiTheme="majorHAnsi" w:cs="Arial"/>
        </w:rPr>
        <w:instrText xml:space="preserve"> REF _Ref114062930 \w \h </w:instrText>
      </w:r>
      <w:r>
        <w:rPr>
          <w:rFonts w:asciiTheme="majorHAnsi" w:hAnsiTheme="majorHAnsi" w:cs="Arial"/>
        </w:rPr>
      </w:r>
      <w:r>
        <w:rPr>
          <w:rFonts w:asciiTheme="majorHAnsi" w:hAnsiTheme="majorHAnsi" w:cs="Arial"/>
        </w:rPr>
        <w:fldChar w:fldCharType="separate"/>
      </w:r>
      <w:r w:rsidR="006A3921">
        <w:rPr>
          <w:rFonts w:asciiTheme="majorHAnsi" w:hAnsiTheme="majorHAnsi" w:cs="Arial"/>
        </w:rPr>
        <w:t>1.1(a)</w:t>
      </w:r>
      <w:r>
        <w:rPr>
          <w:rFonts w:asciiTheme="majorHAnsi" w:hAnsiTheme="majorHAnsi" w:cs="Arial"/>
        </w:rPr>
        <w:fldChar w:fldCharType="end"/>
      </w:r>
      <w:r w:rsidRPr="00276F1E">
        <w:rPr>
          <w:rFonts w:asciiTheme="majorHAnsi" w:hAnsiTheme="majorHAnsi" w:cs="Arial"/>
        </w:rPr>
        <w:t>) against any “</w:t>
      </w:r>
      <w:r w:rsidRPr="00276F1E">
        <w:rPr>
          <w:rFonts w:asciiTheme="majorHAnsi" w:hAnsiTheme="majorHAnsi" w:cs="Arial"/>
          <w:u w:val="single"/>
        </w:rPr>
        <w:t>Indemnified Claim</w:t>
      </w:r>
      <w:r w:rsidRPr="00276F1E">
        <w:rPr>
          <w:rFonts w:asciiTheme="majorHAnsi" w:hAnsiTheme="majorHAnsi" w:cs="Arial"/>
        </w:rPr>
        <w:t>,” meaning any third party claim, suit, or proceeding arising out of or related to Customer's alleged or actual use of, misuse of, or failure to use the System, including without limitation: (a) claims by Customer’s Clients or other Users or by Customers</w:t>
      </w:r>
      <w:r>
        <w:rPr>
          <w:rFonts w:asciiTheme="majorHAnsi" w:hAnsiTheme="majorHAnsi" w:cs="Arial"/>
        </w:rPr>
        <w:t>’</w:t>
      </w:r>
      <w:r w:rsidRPr="00276F1E">
        <w:rPr>
          <w:rFonts w:asciiTheme="majorHAnsi" w:hAnsiTheme="majorHAnsi" w:cs="Arial"/>
        </w:rPr>
        <w:t xml:space="preserve"> or Customer’s Clients’ employees; (b) claims related to </w:t>
      </w:r>
      <w:r>
        <w:rPr>
          <w:rFonts w:asciiTheme="majorHAnsi" w:hAnsiTheme="majorHAnsi" w:cs="Arial"/>
        </w:rPr>
        <w:t>Data Incidents (as defined below)</w:t>
      </w:r>
      <w:r w:rsidRPr="00276F1E">
        <w:rPr>
          <w:rFonts w:asciiTheme="majorHAnsi" w:hAnsiTheme="majorHAnsi" w:cs="Arial"/>
        </w:rPr>
        <w:t>; (c) claims related to infringement or violation of a copyright, trademark, trade secret, or privacy or confidentiality right by written material, images, logos or other content uploaded to the System through Customer’s account, including without limitation Customer Data; (d) claims that use of the System through Customer’s account, including by Customer’s Clients or other Users, harasses, defames, or defrauds a third party or violates the CAN-Spam Act of 2003 or any other law or restriction on electronic advertising; and (e) infringement claims arising out of or related to the conditions listed in Subsections</w:t>
      </w:r>
      <w:r>
        <w:rPr>
          <w:rFonts w:asciiTheme="majorHAnsi" w:hAnsiTheme="majorHAnsi" w:cs="Arial"/>
        </w:rPr>
        <w:t xml:space="preserve"> </w:t>
      </w:r>
      <w:r>
        <w:rPr>
          <w:rFonts w:asciiTheme="majorHAnsi" w:hAnsiTheme="majorHAnsi" w:cs="Arial"/>
        </w:rPr>
        <w:fldChar w:fldCharType="begin"/>
      </w:r>
      <w:r>
        <w:rPr>
          <w:rFonts w:asciiTheme="majorHAnsi" w:hAnsiTheme="majorHAnsi" w:cs="Arial"/>
        </w:rPr>
        <w:instrText xml:space="preserve"> REF _Ref50553337 \w \h </w:instrText>
      </w:r>
      <w:r>
        <w:rPr>
          <w:rFonts w:asciiTheme="majorHAnsi" w:hAnsiTheme="majorHAnsi" w:cs="Arial"/>
        </w:rPr>
      </w:r>
      <w:r>
        <w:rPr>
          <w:rFonts w:asciiTheme="majorHAnsi" w:hAnsiTheme="majorHAnsi" w:cs="Arial"/>
        </w:rPr>
        <w:fldChar w:fldCharType="separate"/>
      </w:r>
      <w:r w:rsidR="006A3921">
        <w:rPr>
          <w:rFonts w:asciiTheme="majorHAnsi" w:hAnsiTheme="majorHAnsi" w:cs="Arial"/>
        </w:rPr>
        <w:t>11.1</w:t>
      </w:r>
      <w:r>
        <w:rPr>
          <w:rFonts w:asciiTheme="majorHAnsi" w:hAnsiTheme="majorHAnsi" w:cs="Arial"/>
        </w:rPr>
        <w:fldChar w:fldCharType="end"/>
      </w:r>
      <w:r w:rsidRPr="00276F1E">
        <w:rPr>
          <w:rFonts w:asciiTheme="majorHAnsi" w:hAnsiTheme="majorHAnsi" w:cs="Arial"/>
        </w:rPr>
        <w:t xml:space="preserve"> (a) through (f) above. Indemnified Claims pursuant to the preceding sentence also include claims related to the injury to or death of any individual, or any loss of or damage to real or tangible </w:t>
      </w:r>
      <w:proofErr w:type="gramStart"/>
      <w:r w:rsidRPr="00276F1E">
        <w:rPr>
          <w:rFonts w:asciiTheme="majorHAnsi" w:hAnsiTheme="majorHAnsi" w:cs="Arial"/>
        </w:rPr>
        <w:t>personal property</w:t>
      </w:r>
      <w:proofErr w:type="gramEnd"/>
      <w:r w:rsidRPr="00276F1E">
        <w:rPr>
          <w:rFonts w:asciiTheme="majorHAnsi" w:hAnsiTheme="majorHAnsi" w:cs="Arial"/>
        </w:rPr>
        <w:t xml:space="preserve">, caused by the act or omission of Customer or of any of its agents, subcontractors, or employees. Indemnified Claims listed above in this Section  include, without limitation, claims arising out of or related to </w:t>
      </w:r>
      <w:r>
        <w:rPr>
          <w:rFonts w:asciiTheme="majorHAnsi" w:hAnsiTheme="majorHAnsi" w:cs="Arial"/>
        </w:rPr>
        <w:t>Provider</w:t>
      </w:r>
      <w:r w:rsidRPr="00276F1E">
        <w:rPr>
          <w:rFonts w:asciiTheme="majorHAnsi" w:hAnsiTheme="majorHAnsi" w:cs="Arial"/>
        </w:rPr>
        <w:t xml:space="preserve">’s negligence, but they exclude any claim that would constitute an Indemnified Claims pursuant to Section </w:t>
      </w:r>
      <w:r>
        <w:rPr>
          <w:rFonts w:asciiTheme="majorHAnsi" w:hAnsiTheme="majorHAnsi" w:cs="Arial"/>
        </w:rPr>
        <w:fldChar w:fldCharType="begin"/>
      </w:r>
      <w:r>
        <w:rPr>
          <w:rFonts w:asciiTheme="majorHAnsi" w:hAnsiTheme="majorHAnsi" w:cs="Arial"/>
        </w:rPr>
        <w:instrText xml:space="preserve"> REF _Ref50553337 \w \h </w:instrText>
      </w:r>
      <w:r>
        <w:rPr>
          <w:rFonts w:asciiTheme="majorHAnsi" w:hAnsiTheme="majorHAnsi" w:cs="Arial"/>
        </w:rPr>
      </w:r>
      <w:r>
        <w:rPr>
          <w:rFonts w:asciiTheme="majorHAnsi" w:hAnsiTheme="majorHAnsi" w:cs="Arial"/>
        </w:rPr>
        <w:fldChar w:fldCharType="separate"/>
      </w:r>
      <w:r w:rsidR="006A3921">
        <w:rPr>
          <w:rFonts w:asciiTheme="majorHAnsi" w:hAnsiTheme="majorHAnsi" w:cs="Arial"/>
        </w:rPr>
        <w:t>11.1</w:t>
      </w:r>
      <w:r>
        <w:rPr>
          <w:rFonts w:asciiTheme="majorHAnsi" w:hAnsiTheme="majorHAnsi" w:cs="Arial"/>
        </w:rPr>
        <w:fldChar w:fldCharType="end"/>
      </w:r>
      <w:r w:rsidRPr="00276F1E">
        <w:rPr>
          <w:rFonts w:asciiTheme="majorHAnsi" w:hAnsiTheme="majorHAnsi" w:cs="Arial"/>
        </w:rPr>
        <w:t xml:space="preserve"> above.</w:t>
      </w:r>
      <w:r>
        <w:rPr>
          <w:rFonts w:asciiTheme="majorHAnsi" w:hAnsiTheme="majorHAnsi" w:cs="Arial"/>
        </w:rPr>
        <w:t xml:space="preserve"> (</w:t>
      </w:r>
      <w:r w:rsidRPr="003679D8">
        <w:rPr>
          <w:rFonts w:asciiTheme="majorHAnsi" w:hAnsiTheme="majorHAnsi" w:cs="Arial"/>
        </w:rPr>
        <w:t>A “</w:t>
      </w:r>
      <w:r w:rsidRPr="003679D8">
        <w:rPr>
          <w:rFonts w:asciiTheme="majorHAnsi" w:hAnsiTheme="majorHAnsi" w:cs="Arial"/>
          <w:u w:val="single"/>
        </w:rPr>
        <w:t>Data Incident</w:t>
      </w:r>
      <w:r w:rsidRPr="003679D8">
        <w:rPr>
          <w:rFonts w:asciiTheme="majorHAnsi" w:hAnsiTheme="majorHAnsi" w:cs="Arial"/>
        </w:rPr>
        <w:t>” is any (</w:t>
      </w:r>
      <w:r>
        <w:rPr>
          <w:rFonts w:asciiTheme="majorHAnsi" w:hAnsiTheme="majorHAnsi" w:cs="Arial"/>
        </w:rPr>
        <w:t>i</w:t>
      </w:r>
      <w:r w:rsidRPr="003679D8">
        <w:rPr>
          <w:rFonts w:asciiTheme="majorHAnsi" w:hAnsiTheme="majorHAnsi" w:cs="Arial"/>
        </w:rPr>
        <w:t>) unauthorized disclosure of, access to, or use of Customer Data</w:t>
      </w:r>
      <w:r>
        <w:rPr>
          <w:rFonts w:asciiTheme="majorHAnsi" w:hAnsiTheme="majorHAnsi" w:cs="Arial"/>
        </w:rPr>
        <w:t>, including without limitation Excluded Data,</w:t>
      </w:r>
      <w:r w:rsidRPr="003679D8">
        <w:rPr>
          <w:rFonts w:asciiTheme="majorHAnsi" w:hAnsiTheme="majorHAnsi" w:cs="Arial"/>
        </w:rPr>
        <w:t xml:space="preserve"> or (</w:t>
      </w:r>
      <w:r>
        <w:rPr>
          <w:rFonts w:asciiTheme="majorHAnsi" w:hAnsiTheme="majorHAnsi" w:cs="Arial"/>
        </w:rPr>
        <w:t>ii</w:t>
      </w:r>
      <w:r w:rsidRPr="003679D8">
        <w:rPr>
          <w:rFonts w:asciiTheme="majorHAnsi" w:hAnsiTheme="majorHAnsi" w:cs="Arial"/>
        </w:rPr>
        <w:t xml:space="preserve">) violation of Privacy/Security Law through Customer’s account. Data Incidents include, without limitation, such events caused by Customer, by Provider, by Customer’s </w:t>
      </w:r>
      <w:r>
        <w:rPr>
          <w:rFonts w:asciiTheme="majorHAnsi" w:hAnsiTheme="majorHAnsi" w:cs="Arial"/>
        </w:rPr>
        <w:t>Clients</w:t>
      </w:r>
      <w:r w:rsidRPr="003679D8">
        <w:rPr>
          <w:rFonts w:asciiTheme="majorHAnsi" w:hAnsiTheme="majorHAnsi" w:cs="Arial"/>
        </w:rPr>
        <w:t xml:space="preserve"> or other users, by hackers, and by any other third party</w:t>
      </w:r>
      <w:r>
        <w:rPr>
          <w:rFonts w:asciiTheme="majorHAnsi" w:hAnsiTheme="majorHAnsi" w:cs="Arial"/>
        </w:rPr>
        <w:t>)</w:t>
      </w:r>
    </w:p>
    <w:p w14:paraId="23EF379E" w14:textId="77777777" w:rsidR="00C331E3" w:rsidRDefault="00C331E3" w:rsidP="00C331E3">
      <w:pPr>
        <w:pStyle w:val="ListParagraph"/>
        <w:numPr>
          <w:ilvl w:val="1"/>
          <w:numId w:val="15"/>
        </w:numPr>
        <w:spacing w:line="240" w:lineRule="auto"/>
        <w:ind w:left="504" w:hanging="504"/>
        <w:contextualSpacing w:val="0"/>
        <w:jc w:val="both"/>
        <w:rPr>
          <w:rFonts w:asciiTheme="majorHAnsi" w:hAnsiTheme="majorHAnsi" w:cs="Arial"/>
        </w:rPr>
      </w:pPr>
      <w:bookmarkStart w:id="42" w:name="_Ref425416628"/>
      <w:bookmarkEnd w:id="41"/>
      <w:r w:rsidRPr="006A700A">
        <w:rPr>
          <w:rFonts w:asciiTheme="majorHAnsi" w:hAnsiTheme="majorHAnsi" w:cs="Arial"/>
          <w:u w:val="single"/>
        </w:rPr>
        <w:lastRenderedPageBreak/>
        <w:t>Litigation &amp; Additional Terms</w:t>
      </w:r>
      <w:r w:rsidRPr="006A700A">
        <w:rPr>
          <w:rFonts w:asciiTheme="majorHAnsi" w:hAnsiTheme="majorHAnsi" w:cs="Arial"/>
        </w:rPr>
        <w:t>.</w:t>
      </w:r>
      <w:r w:rsidRPr="006A700A">
        <w:rPr>
          <w:rFonts w:asciiTheme="majorHAnsi" w:hAnsiTheme="majorHAnsi" w:cs="Arial"/>
        </w:rPr>
        <w:t xml:space="preserve"> </w:t>
      </w:r>
    </w:p>
    <w:p w14:paraId="2B356757" w14:textId="6A260307" w:rsidR="00C331E3" w:rsidRPr="009E3B2F" w:rsidRDefault="00C331E3" w:rsidP="00C331E3">
      <w:pPr>
        <w:pStyle w:val="ListParagraph"/>
        <w:numPr>
          <w:ilvl w:val="2"/>
          <w:numId w:val="15"/>
        </w:numPr>
        <w:spacing w:line="240" w:lineRule="auto"/>
        <w:ind w:left="936" w:hanging="432"/>
        <w:contextualSpacing w:val="0"/>
        <w:jc w:val="both"/>
        <w:rPr>
          <w:rFonts w:asciiTheme="majorHAnsi" w:hAnsiTheme="majorHAnsi" w:cs="Arial"/>
        </w:rPr>
      </w:pPr>
      <w:bookmarkStart w:id="43" w:name="_Ref114062930"/>
      <w:r w:rsidRPr="009E3B2F">
        <w:rPr>
          <w:rFonts w:asciiTheme="majorHAnsi" w:hAnsiTheme="majorHAnsi" w:cs="Arial"/>
          <w:i/>
          <w:iCs/>
        </w:rPr>
        <w:t>Associates</w:t>
      </w:r>
      <w:r>
        <w:rPr>
          <w:rFonts w:asciiTheme="majorHAnsi" w:hAnsiTheme="majorHAnsi" w:cs="Arial"/>
        </w:rPr>
        <w:t xml:space="preserve">. </w:t>
      </w:r>
      <w:r w:rsidRPr="006A700A">
        <w:rPr>
          <w:rFonts w:asciiTheme="majorHAnsi" w:hAnsiTheme="majorHAnsi" w:cs="Arial"/>
        </w:rPr>
        <w:t xml:space="preserve">As used in this Article </w:t>
      </w:r>
      <w:r>
        <w:rPr>
          <w:rFonts w:asciiTheme="majorHAnsi" w:hAnsiTheme="majorHAnsi" w:cs="Arial"/>
        </w:rPr>
        <w:fldChar w:fldCharType="begin"/>
      </w:r>
      <w:r>
        <w:rPr>
          <w:rFonts w:asciiTheme="majorHAnsi" w:hAnsiTheme="majorHAnsi" w:cs="Arial"/>
        </w:rPr>
        <w:instrText xml:space="preserve"> REF _Ref70344866 \w \h </w:instrText>
      </w:r>
      <w:r>
        <w:rPr>
          <w:rFonts w:asciiTheme="majorHAnsi" w:hAnsiTheme="majorHAnsi" w:cs="Arial"/>
        </w:rPr>
      </w:r>
      <w:r>
        <w:rPr>
          <w:rFonts w:asciiTheme="majorHAnsi" w:hAnsiTheme="majorHAnsi" w:cs="Arial"/>
        </w:rPr>
        <w:fldChar w:fldCharType="separate"/>
      </w:r>
      <w:r w:rsidR="006A3921">
        <w:rPr>
          <w:rFonts w:asciiTheme="majorHAnsi" w:hAnsiTheme="majorHAnsi" w:cs="Arial"/>
        </w:rPr>
        <w:t>11</w:t>
      </w:r>
      <w:r>
        <w:rPr>
          <w:rFonts w:asciiTheme="majorHAnsi" w:hAnsiTheme="majorHAnsi" w:cs="Arial"/>
        </w:rPr>
        <w:fldChar w:fldCharType="end"/>
      </w:r>
      <w:r w:rsidRPr="006A700A">
        <w:rPr>
          <w:rFonts w:asciiTheme="majorHAnsi" w:hAnsiTheme="majorHAnsi" w:cs="Arial"/>
        </w:rPr>
        <w:t>, a party’s “</w:t>
      </w:r>
      <w:r w:rsidRPr="006A700A">
        <w:rPr>
          <w:rFonts w:asciiTheme="majorHAnsi" w:hAnsiTheme="majorHAnsi" w:cs="Arial"/>
          <w:u w:val="single"/>
        </w:rPr>
        <w:t>Associates</w:t>
      </w:r>
      <w:r w:rsidRPr="006A700A">
        <w:rPr>
          <w:rFonts w:asciiTheme="majorHAnsi" w:hAnsiTheme="majorHAnsi" w:cs="Arial"/>
        </w:rPr>
        <w:t>” are its officers, directors, shareholders, parents, subsidiaries, agents, successors, and assigns</w:t>
      </w:r>
      <w:r>
        <w:rPr>
          <w:rFonts w:asciiTheme="majorHAnsi" w:hAnsiTheme="majorHAnsi" w:cs="Arial"/>
        </w:rPr>
        <w:t>.</w:t>
      </w:r>
      <w:bookmarkEnd w:id="43"/>
    </w:p>
    <w:p w14:paraId="3ACA3E43" w14:textId="46303FFE" w:rsidR="00C331E3" w:rsidRDefault="00C331E3" w:rsidP="00C331E3">
      <w:pPr>
        <w:pStyle w:val="ListParagraph"/>
        <w:numPr>
          <w:ilvl w:val="2"/>
          <w:numId w:val="15"/>
        </w:numPr>
        <w:spacing w:line="240" w:lineRule="auto"/>
        <w:ind w:left="936" w:hanging="432"/>
        <w:contextualSpacing w:val="0"/>
        <w:jc w:val="both"/>
        <w:rPr>
          <w:rFonts w:asciiTheme="majorHAnsi" w:hAnsiTheme="majorHAnsi" w:cs="Arial"/>
        </w:rPr>
      </w:pPr>
      <w:r w:rsidRPr="00BD65DC">
        <w:rPr>
          <w:rFonts w:asciiTheme="majorHAnsi" w:hAnsiTheme="majorHAnsi" w:cs="Arial"/>
          <w:i/>
          <w:iCs/>
        </w:rPr>
        <w:t>Indemnity Obligations</w:t>
      </w:r>
      <w:r>
        <w:rPr>
          <w:rFonts w:asciiTheme="majorHAnsi" w:hAnsiTheme="majorHAnsi" w:cs="Arial"/>
        </w:rPr>
        <w:t>.</w:t>
      </w:r>
      <w:r>
        <w:rPr>
          <w:rFonts w:asciiTheme="majorHAnsi" w:hAnsiTheme="majorHAnsi" w:cs="Arial"/>
        </w:rPr>
        <w:t xml:space="preserve"> </w:t>
      </w:r>
      <w:r w:rsidRPr="006A700A">
        <w:rPr>
          <w:rFonts w:asciiTheme="majorHAnsi" w:hAnsiTheme="majorHAnsi" w:cs="Arial"/>
        </w:rPr>
        <w:t>The obligations of the indemnifying party (“</w:t>
      </w:r>
      <w:r w:rsidRPr="006A700A">
        <w:rPr>
          <w:rFonts w:asciiTheme="majorHAnsi" w:hAnsiTheme="majorHAnsi" w:cs="Arial"/>
          <w:u w:val="single"/>
        </w:rPr>
        <w:t>Indemnitor</w:t>
      </w:r>
      <w:r w:rsidRPr="006A700A">
        <w:rPr>
          <w:rFonts w:asciiTheme="majorHAnsi" w:hAnsiTheme="majorHAnsi" w:cs="Arial"/>
        </w:rPr>
        <w:t xml:space="preserve">”) pursuant to Section </w:t>
      </w:r>
      <w:r w:rsidRPr="00CE286B">
        <w:fldChar w:fldCharType="begin"/>
      </w:r>
      <w:r w:rsidRPr="00CE286B">
        <w:instrText xml:space="preserve"> REF _Ref425416653 \w \h  \* MERGEFORMAT </w:instrText>
      </w:r>
      <w:r w:rsidRPr="00CE286B">
        <w:fldChar w:fldCharType="separate"/>
      </w:r>
      <w:r w:rsidR="006A3921" w:rsidRPr="006A3921">
        <w:rPr>
          <w:rFonts w:asciiTheme="majorHAnsi" w:hAnsiTheme="majorHAnsi" w:cs="Arial"/>
        </w:rPr>
        <w:t>11.1</w:t>
      </w:r>
      <w:r w:rsidRPr="00CE286B">
        <w:fldChar w:fldCharType="end"/>
      </w:r>
      <w:r w:rsidRPr="006A700A">
        <w:rPr>
          <w:rFonts w:asciiTheme="majorHAnsi" w:hAnsiTheme="majorHAnsi" w:cs="Arial"/>
        </w:rPr>
        <w:t xml:space="preserve"> or </w:t>
      </w:r>
      <w:r w:rsidRPr="00CE286B">
        <w:fldChar w:fldCharType="begin"/>
      </w:r>
      <w:r w:rsidRPr="00CE286B">
        <w:instrText xml:space="preserve"> REF _Ref425416803 \w \h  \* MERGEFORMAT </w:instrText>
      </w:r>
      <w:r w:rsidRPr="00CE286B">
        <w:fldChar w:fldCharType="separate"/>
      </w:r>
      <w:r w:rsidR="006A3921" w:rsidRPr="006A3921">
        <w:rPr>
          <w:rFonts w:asciiTheme="majorHAnsi" w:hAnsiTheme="majorHAnsi" w:cs="Arial"/>
        </w:rPr>
        <w:t>11.2</w:t>
      </w:r>
      <w:r w:rsidRPr="00CE286B">
        <w:fldChar w:fldCharType="end"/>
      </w:r>
      <w:r w:rsidRPr="006A700A">
        <w:rPr>
          <w:rFonts w:asciiTheme="majorHAnsi" w:hAnsiTheme="majorHAnsi" w:cs="Arial"/>
        </w:rPr>
        <w:t xml:space="preserve"> abov</w:t>
      </w:r>
      <w:r>
        <w:rPr>
          <w:rFonts w:asciiTheme="majorHAnsi" w:hAnsiTheme="majorHAnsi" w:cs="Arial"/>
        </w:rPr>
        <w:t>e include</w:t>
      </w:r>
      <w:r w:rsidRPr="00BD65DC">
        <w:rPr>
          <w:rFonts w:asciiTheme="majorHAnsi" w:hAnsiTheme="majorHAnsi" w:cs="Arial"/>
        </w:rPr>
        <w:t>, without limitation: (</w:t>
      </w:r>
      <w:r>
        <w:rPr>
          <w:rFonts w:asciiTheme="majorHAnsi" w:hAnsiTheme="majorHAnsi" w:cs="Arial"/>
        </w:rPr>
        <w:t>i</w:t>
      </w:r>
      <w:r w:rsidRPr="00BD65DC">
        <w:rPr>
          <w:rFonts w:asciiTheme="majorHAnsi" w:hAnsiTheme="majorHAnsi" w:cs="Arial"/>
        </w:rPr>
        <w:t xml:space="preserve">) </w:t>
      </w:r>
      <w:r w:rsidRPr="00BD65DC">
        <w:rPr>
          <w:rFonts w:asciiTheme="majorHAnsi" w:hAnsiTheme="majorHAnsi" w:cs="Arial"/>
        </w:rPr>
        <w:t>settlement at Indemnitor’s expense and payment of judgments</w:t>
      </w:r>
      <w:r w:rsidRPr="00BD65DC">
        <w:rPr>
          <w:rFonts w:asciiTheme="majorHAnsi" w:hAnsiTheme="majorHAnsi" w:cs="Arial"/>
        </w:rPr>
        <w:t xml:space="preserve"> finally awarded by a court of competent jurisdiction, as well as payment of court costs and </w:t>
      </w:r>
      <w:r w:rsidRPr="00BD65DC">
        <w:rPr>
          <w:rFonts w:asciiTheme="majorHAnsi" w:hAnsiTheme="majorHAnsi" w:cs="Arial"/>
        </w:rPr>
        <w:t xml:space="preserve">other </w:t>
      </w:r>
      <w:r w:rsidRPr="00BD65DC">
        <w:rPr>
          <w:rFonts w:asciiTheme="majorHAnsi" w:hAnsiTheme="majorHAnsi" w:cs="Arial"/>
        </w:rPr>
        <w:t>reasonable expenses; and (</w:t>
      </w:r>
      <w:r>
        <w:rPr>
          <w:rFonts w:asciiTheme="majorHAnsi" w:hAnsiTheme="majorHAnsi" w:cs="Arial"/>
        </w:rPr>
        <w:t>ii</w:t>
      </w:r>
      <w:r w:rsidRPr="00BD65DC">
        <w:rPr>
          <w:rFonts w:asciiTheme="majorHAnsi" w:hAnsiTheme="majorHAnsi" w:cs="Arial"/>
        </w:rPr>
        <w:t xml:space="preserve">) reimbursement of reasonable attorneys’ fees incurred </w:t>
      </w:r>
      <w:r>
        <w:rPr>
          <w:rFonts w:asciiTheme="majorHAnsi" w:hAnsiTheme="majorHAnsi" w:cs="Arial"/>
        </w:rPr>
        <w:t>by the other party to this Agreement</w:t>
      </w:r>
      <w:r>
        <w:rPr>
          <w:rFonts w:asciiTheme="majorHAnsi" w:hAnsiTheme="majorHAnsi" w:cs="Arial"/>
        </w:rPr>
        <w:t xml:space="preserve"> (“</w:t>
      </w:r>
      <w:r w:rsidRPr="00BD65DC">
        <w:rPr>
          <w:rFonts w:asciiTheme="majorHAnsi" w:hAnsiTheme="majorHAnsi" w:cs="Arial"/>
          <w:u w:val="single"/>
        </w:rPr>
        <w:t xml:space="preserve">Indemnified </w:t>
      </w:r>
      <w:r w:rsidRPr="00BD65DC">
        <w:rPr>
          <w:rFonts w:asciiTheme="majorHAnsi" w:hAnsiTheme="majorHAnsi" w:cs="Arial"/>
          <w:u w:val="single"/>
        </w:rPr>
        <w:t>Party</w:t>
      </w:r>
      <w:r>
        <w:rPr>
          <w:rFonts w:asciiTheme="majorHAnsi" w:hAnsiTheme="majorHAnsi" w:cs="Arial"/>
        </w:rPr>
        <w:t xml:space="preserve">”) </w:t>
      </w:r>
      <w:r w:rsidRPr="00BD65DC">
        <w:rPr>
          <w:rFonts w:asciiTheme="majorHAnsi" w:hAnsiTheme="majorHAnsi" w:cs="Arial"/>
        </w:rPr>
        <w:t>before Indemnitor’s assumption of the defense (but not attorneys’ fees incurred thereafter)</w:t>
      </w:r>
      <w:r w:rsidRPr="006A700A">
        <w:rPr>
          <w:rFonts w:asciiTheme="majorHAnsi" w:hAnsiTheme="majorHAnsi" w:cs="Arial"/>
        </w:rPr>
        <w:t xml:space="preserve">. </w:t>
      </w:r>
    </w:p>
    <w:p w14:paraId="7BC35904" w14:textId="1BEB8B1B" w:rsidR="00C331E3" w:rsidRDefault="00C331E3" w:rsidP="00C331E3">
      <w:pPr>
        <w:pStyle w:val="ListParagraph"/>
        <w:numPr>
          <w:ilvl w:val="2"/>
          <w:numId w:val="15"/>
        </w:numPr>
        <w:spacing w:line="240" w:lineRule="auto"/>
        <w:ind w:left="936" w:hanging="432"/>
        <w:contextualSpacing w:val="0"/>
        <w:jc w:val="both"/>
        <w:rPr>
          <w:rFonts w:asciiTheme="majorHAnsi" w:hAnsiTheme="majorHAnsi" w:cs="Arial"/>
        </w:rPr>
      </w:pPr>
      <w:r w:rsidRPr="00BD65DC">
        <w:rPr>
          <w:rFonts w:asciiTheme="majorHAnsi" w:hAnsiTheme="majorHAnsi" w:cs="Arial"/>
          <w:i/>
          <w:iCs/>
        </w:rPr>
        <w:t>Litigation</w:t>
      </w:r>
      <w:r>
        <w:rPr>
          <w:rFonts w:asciiTheme="majorHAnsi" w:hAnsiTheme="majorHAnsi" w:cs="Arial"/>
          <w:i/>
          <w:iCs/>
        </w:rPr>
        <w:t xml:space="preserve"> and Additional Procedures</w:t>
      </w:r>
      <w:r>
        <w:rPr>
          <w:rFonts w:asciiTheme="majorHAnsi" w:hAnsiTheme="majorHAnsi" w:cs="Arial"/>
        </w:rPr>
        <w:t>.</w:t>
      </w:r>
      <w:r>
        <w:rPr>
          <w:rFonts w:asciiTheme="majorHAnsi" w:hAnsiTheme="majorHAnsi" w:cs="Arial"/>
        </w:rPr>
        <w:t xml:space="preserve"> </w:t>
      </w:r>
      <w:r w:rsidRPr="00BD65DC">
        <w:rPr>
          <w:rFonts w:asciiTheme="majorHAnsi" w:hAnsiTheme="majorHAnsi" w:cs="Arial"/>
        </w:rPr>
        <w:t xml:space="preserve">Indemnified </w:t>
      </w:r>
      <w:r w:rsidRPr="00BD65DC">
        <w:rPr>
          <w:rFonts w:asciiTheme="majorHAnsi" w:hAnsiTheme="majorHAnsi" w:cs="Arial"/>
        </w:rPr>
        <w:t>Party shall</w:t>
      </w:r>
      <w:r w:rsidRPr="00BD65DC">
        <w:rPr>
          <w:rFonts w:asciiTheme="majorHAnsi" w:hAnsiTheme="majorHAnsi" w:cs="Arial"/>
        </w:rPr>
        <w:t xml:space="preserve"> provide prompt notice of </w:t>
      </w:r>
      <w:r w:rsidRPr="00BD65DC">
        <w:rPr>
          <w:rFonts w:asciiTheme="majorHAnsi" w:hAnsiTheme="majorHAnsi" w:cs="Arial"/>
        </w:rPr>
        <w:t>any</w:t>
      </w:r>
      <w:r w:rsidRPr="00BD65DC">
        <w:rPr>
          <w:rFonts w:asciiTheme="majorHAnsi" w:hAnsiTheme="majorHAnsi" w:cs="Arial"/>
        </w:rPr>
        <w:t xml:space="preserve"> Indemnified Claim </w:t>
      </w:r>
      <w:r w:rsidRPr="00BD65DC">
        <w:rPr>
          <w:rFonts w:asciiTheme="majorHAnsi" w:hAnsiTheme="majorHAnsi" w:cs="Arial"/>
        </w:rPr>
        <w:t>and</w:t>
      </w:r>
      <w:r w:rsidRPr="00BD65DC">
        <w:rPr>
          <w:rFonts w:asciiTheme="majorHAnsi" w:hAnsiTheme="majorHAnsi" w:cs="Arial"/>
        </w:rPr>
        <w:t xml:space="preserve"> reasonably cooperate </w:t>
      </w:r>
      <w:r w:rsidRPr="00BD65DC">
        <w:rPr>
          <w:rFonts w:asciiTheme="majorHAnsi" w:hAnsiTheme="majorHAnsi" w:cs="Arial"/>
        </w:rPr>
        <w:t>with Indemnitor’s defense. Indemnitor will control the defense of any Indemnified Claim, including appeals, negotiations, and any settlement or compromise thereof; provided: (i) if</w:t>
      </w:r>
      <w:r w:rsidRPr="00BD65DC">
        <w:rPr>
          <w:rFonts w:asciiTheme="majorHAnsi" w:hAnsiTheme="majorHAnsi" w:cs="Arial"/>
        </w:rPr>
        <w:t xml:space="preserve"> Indemnitor fails to assume the defense on time to avoid prejudicing the defense, Indemnified Party may defend the Indemnified Claim, without loss of rights pursuant to this</w:t>
      </w:r>
      <w:r>
        <w:rPr>
          <w:rFonts w:asciiTheme="majorHAnsi" w:hAnsiTheme="majorHAnsi" w:cs="Arial"/>
        </w:rPr>
        <w:t xml:space="preserve"> </w:t>
      </w:r>
      <w:r w:rsidR="00C1754D" w:rsidRPr="006A700A">
        <w:rPr>
          <w:rFonts w:asciiTheme="majorHAnsi" w:hAnsiTheme="majorHAnsi" w:cs="Arial"/>
        </w:rPr>
        <w:t xml:space="preserve">Article </w:t>
      </w:r>
      <w:r w:rsidR="00C1754D">
        <w:rPr>
          <w:rFonts w:asciiTheme="majorHAnsi" w:hAnsiTheme="majorHAnsi" w:cs="Arial"/>
        </w:rPr>
        <w:fldChar w:fldCharType="begin"/>
      </w:r>
      <w:r w:rsidR="00C1754D">
        <w:rPr>
          <w:rFonts w:asciiTheme="majorHAnsi" w:hAnsiTheme="majorHAnsi" w:cs="Arial"/>
        </w:rPr>
        <w:instrText xml:space="preserve"> REF _Ref70344866 \w \h </w:instrText>
      </w:r>
      <w:r w:rsidR="00C1754D">
        <w:rPr>
          <w:rFonts w:asciiTheme="majorHAnsi" w:hAnsiTheme="majorHAnsi" w:cs="Arial"/>
        </w:rPr>
      </w:r>
      <w:r w:rsidR="00C1754D">
        <w:rPr>
          <w:rFonts w:asciiTheme="majorHAnsi" w:hAnsiTheme="majorHAnsi" w:cs="Arial"/>
        </w:rPr>
        <w:fldChar w:fldCharType="separate"/>
      </w:r>
      <w:r w:rsidR="006A3921">
        <w:rPr>
          <w:rFonts w:asciiTheme="majorHAnsi" w:hAnsiTheme="majorHAnsi" w:cs="Arial"/>
        </w:rPr>
        <w:t>11</w:t>
      </w:r>
      <w:r w:rsidR="00C1754D">
        <w:rPr>
          <w:rFonts w:asciiTheme="majorHAnsi" w:hAnsiTheme="majorHAnsi" w:cs="Arial"/>
        </w:rPr>
        <w:fldChar w:fldCharType="end"/>
      </w:r>
      <w:r>
        <w:rPr>
          <w:rFonts w:asciiTheme="majorHAnsi" w:hAnsiTheme="majorHAnsi" w:cs="Arial"/>
        </w:rPr>
        <w:t xml:space="preserve"> </w:t>
      </w:r>
      <w:r w:rsidRPr="00BD65DC">
        <w:rPr>
          <w:rFonts w:asciiTheme="majorHAnsi" w:hAnsiTheme="majorHAnsi" w:cs="Arial"/>
        </w:rPr>
        <w:t>until</w:t>
      </w:r>
      <w:r w:rsidRPr="00BD65DC">
        <w:rPr>
          <w:rFonts w:asciiTheme="majorHAnsi" w:hAnsiTheme="majorHAnsi" w:cs="Arial"/>
        </w:rPr>
        <w:t xml:space="preserve"> Indemnitor </w:t>
      </w:r>
      <w:r w:rsidRPr="00BD65DC">
        <w:rPr>
          <w:rFonts w:asciiTheme="majorHAnsi" w:hAnsiTheme="majorHAnsi" w:cs="Arial"/>
        </w:rPr>
        <w:t>assumes</w:t>
      </w:r>
      <w:r w:rsidRPr="00BD65DC">
        <w:rPr>
          <w:rFonts w:asciiTheme="majorHAnsi" w:hAnsiTheme="majorHAnsi" w:cs="Arial"/>
        </w:rPr>
        <w:t xml:space="preserve"> the defense</w:t>
      </w:r>
      <w:r w:rsidRPr="00BD65DC">
        <w:rPr>
          <w:rFonts w:asciiTheme="majorHAnsi" w:hAnsiTheme="majorHAnsi" w:cs="Arial"/>
        </w:rPr>
        <w:t>;</w:t>
      </w:r>
      <w:r w:rsidRPr="00BD65DC">
        <w:rPr>
          <w:rFonts w:asciiTheme="majorHAnsi" w:hAnsiTheme="majorHAnsi" w:cs="Arial"/>
        </w:rPr>
        <w:t xml:space="preserve"> and </w:t>
      </w:r>
      <w:r w:rsidRPr="00BD65DC">
        <w:rPr>
          <w:rFonts w:asciiTheme="majorHAnsi" w:hAnsiTheme="majorHAnsi" w:cs="Arial"/>
        </w:rPr>
        <w:t>(ii)</w:t>
      </w:r>
      <w:r w:rsidRPr="00BD65DC">
        <w:rPr>
          <w:rFonts w:asciiTheme="majorHAnsi" w:hAnsiTheme="majorHAnsi" w:cs="Arial"/>
        </w:rPr>
        <w:t xml:space="preserve"> Indemnified Party will have the right, not to be exercised unreasonably, to reject any settlement or compromise that requires that it </w:t>
      </w:r>
      <w:r w:rsidRPr="00BD65DC">
        <w:rPr>
          <w:rFonts w:asciiTheme="majorHAnsi" w:hAnsiTheme="majorHAnsi" w:cs="Arial"/>
        </w:rPr>
        <w:t xml:space="preserve">or an Indemnified Associate </w:t>
      </w:r>
      <w:r w:rsidRPr="00BD65DC">
        <w:rPr>
          <w:rFonts w:asciiTheme="majorHAnsi" w:hAnsiTheme="majorHAnsi" w:cs="Arial"/>
        </w:rPr>
        <w:t xml:space="preserve">admit wrongdoing or liability or subjects </w:t>
      </w:r>
      <w:r w:rsidRPr="00BD65DC">
        <w:rPr>
          <w:rFonts w:asciiTheme="majorHAnsi" w:hAnsiTheme="majorHAnsi" w:cs="Arial"/>
        </w:rPr>
        <w:t>either of them</w:t>
      </w:r>
      <w:r w:rsidRPr="00BD65DC">
        <w:rPr>
          <w:rFonts w:asciiTheme="majorHAnsi" w:hAnsiTheme="majorHAnsi" w:cs="Arial"/>
        </w:rPr>
        <w:t xml:space="preserve"> to any ongoing affirmative </w:t>
      </w:r>
      <w:r w:rsidRPr="00BD65DC">
        <w:rPr>
          <w:rFonts w:asciiTheme="majorHAnsi" w:hAnsiTheme="majorHAnsi" w:cs="Arial"/>
        </w:rPr>
        <w:t xml:space="preserve">obligation. Indemnitor’s </w:t>
      </w:r>
      <w:r w:rsidRPr="00BD65DC">
        <w:rPr>
          <w:rFonts w:asciiTheme="majorHAnsi" w:hAnsiTheme="majorHAnsi" w:cs="Arial"/>
        </w:rPr>
        <w:t>obligations</w:t>
      </w:r>
      <w:r w:rsidRPr="00BD65DC">
        <w:rPr>
          <w:rFonts w:asciiTheme="majorHAnsi" w:hAnsiTheme="majorHAnsi" w:cs="Arial"/>
        </w:rPr>
        <w:t xml:space="preserve"> in </w:t>
      </w:r>
      <w:r w:rsidRPr="006A700A">
        <w:rPr>
          <w:rFonts w:asciiTheme="majorHAnsi" w:hAnsiTheme="majorHAnsi" w:cs="Arial"/>
        </w:rPr>
        <w:t xml:space="preserve">Section </w:t>
      </w:r>
      <w:r>
        <w:fldChar w:fldCharType="begin"/>
      </w:r>
      <w:r>
        <w:instrText xml:space="preserve"> REF _Ref425416653 \w \h  \* MERGEFORMAT </w:instrText>
      </w:r>
      <w:r>
        <w:fldChar w:fldCharType="separate"/>
      </w:r>
      <w:r w:rsidR="006A3921" w:rsidRPr="006A3921">
        <w:rPr>
          <w:rFonts w:asciiTheme="majorHAnsi" w:hAnsiTheme="majorHAnsi" w:cs="Arial"/>
        </w:rPr>
        <w:t>11.1</w:t>
      </w:r>
      <w:r>
        <w:fldChar w:fldCharType="end"/>
      </w:r>
      <w:r w:rsidRPr="006A700A">
        <w:rPr>
          <w:rFonts w:asciiTheme="majorHAnsi" w:hAnsiTheme="majorHAnsi" w:cs="Arial"/>
        </w:rPr>
        <w:t xml:space="preserve"> or </w:t>
      </w:r>
      <w:r>
        <w:fldChar w:fldCharType="begin"/>
      </w:r>
      <w:r>
        <w:instrText xml:space="preserve"> REF _Ref425416803 \w \h  \* MERGEFORMAT </w:instrText>
      </w:r>
      <w:r>
        <w:fldChar w:fldCharType="separate"/>
      </w:r>
      <w:r w:rsidR="006A3921" w:rsidRPr="006A3921">
        <w:rPr>
          <w:rFonts w:asciiTheme="majorHAnsi" w:hAnsiTheme="majorHAnsi" w:cs="Arial"/>
        </w:rPr>
        <w:t>11.2</w:t>
      </w:r>
      <w:r>
        <w:fldChar w:fldCharType="end"/>
      </w:r>
      <w:r w:rsidRPr="006A700A">
        <w:rPr>
          <w:rFonts w:asciiTheme="majorHAnsi" w:hAnsiTheme="majorHAnsi" w:cs="Arial"/>
        </w:rPr>
        <w:t xml:space="preserve"> abov</w:t>
      </w:r>
      <w:r>
        <w:rPr>
          <w:rFonts w:asciiTheme="majorHAnsi" w:hAnsiTheme="majorHAnsi" w:cs="Arial"/>
        </w:rPr>
        <w:t>e</w:t>
      </w:r>
      <w:r w:rsidRPr="00BD65DC">
        <w:rPr>
          <w:rFonts w:asciiTheme="majorHAnsi" w:hAnsiTheme="majorHAnsi" w:cs="Arial"/>
        </w:rPr>
        <w:t xml:space="preserve"> will be excused if either of the following materially prejudices the defense:</w:t>
      </w:r>
      <w:r w:rsidRPr="00BD65DC">
        <w:rPr>
          <w:rFonts w:asciiTheme="majorHAnsi" w:hAnsiTheme="majorHAnsi" w:cs="Arial"/>
        </w:rPr>
        <w:t xml:space="preserve"> (A</w:t>
      </w:r>
      <w:r w:rsidRPr="00BD65DC">
        <w:rPr>
          <w:rFonts w:asciiTheme="majorHAnsi" w:hAnsiTheme="majorHAnsi" w:cs="Arial"/>
        </w:rPr>
        <w:t>) Indemnified Party’s failure to provide prompt notice of the Indemnified Claim; or (B) Indemnified Party’s or an Indemnified Associate’s failure reasonably to cooperate in the defense</w:t>
      </w:r>
      <w:r>
        <w:rPr>
          <w:rFonts w:asciiTheme="majorHAnsi" w:hAnsiTheme="majorHAnsi" w:cs="Arial"/>
        </w:rPr>
        <w:t>.</w:t>
      </w:r>
    </w:p>
    <w:bookmarkEnd w:id="42"/>
    <w:p w14:paraId="57C43C99" w14:textId="1AC1CF64" w:rsidR="00582326" w:rsidRPr="00276F1E" w:rsidRDefault="00760F2F" w:rsidP="005D7B3D">
      <w:pPr>
        <w:pStyle w:val="ListParagraph"/>
        <w:keepNext/>
        <w:numPr>
          <w:ilvl w:val="0"/>
          <w:numId w:val="22"/>
        </w:numPr>
        <w:spacing w:line="240" w:lineRule="auto"/>
        <w:contextualSpacing w:val="0"/>
        <w:jc w:val="both"/>
        <w:rPr>
          <w:rFonts w:asciiTheme="majorHAnsi" w:hAnsiTheme="majorHAnsi" w:cs="Arial"/>
        </w:rPr>
      </w:pPr>
      <w:commentRangeStart w:id="44"/>
      <w:r w:rsidRPr="00276F1E">
        <w:rPr>
          <w:rFonts w:asciiTheme="majorHAnsi" w:hAnsiTheme="majorHAnsi" w:cs="Arial"/>
          <w:b/>
          <w:u w:val="single"/>
        </w:rPr>
        <w:t>LIMITATION OF LIABILIT</w:t>
      </w:r>
      <w:r w:rsidRPr="00276F1E">
        <w:rPr>
          <w:rFonts w:asciiTheme="majorHAnsi" w:hAnsiTheme="majorHAnsi" w:cs="Arial"/>
          <w:b/>
          <w:spacing w:val="-2"/>
          <w:u w:val="single"/>
        </w:rPr>
        <w:t>Y</w:t>
      </w:r>
      <w:r w:rsidRPr="00276F1E">
        <w:rPr>
          <w:rFonts w:asciiTheme="majorHAnsi" w:hAnsiTheme="majorHAnsi" w:cs="Arial"/>
          <w:b/>
        </w:rPr>
        <w:t>.</w:t>
      </w:r>
      <w:bookmarkEnd w:id="37"/>
      <w:bookmarkEnd w:id="38"/>
      <w:commentRangeEnd w:id="44"/>
      <w:r w:rsidR="00311E8E" w:rsidRPr="00276F1E">
        <w:rPr>
          <w:rStyle w:val="CommentReference"/>
          <w:rFonts w:asciiTheme="majorHAnsi" w:hAnsiTheme="majorHAnsi"/>
          <w:sz w:val="22"/>
          <w:szCs w:val="22"/>
        </w:rPr>
        <w:commentReference w:id="44"/>
      </w:r>
    </w:p>
    <w:p w14:paraId="24C54EC3" w14:textId="0C644E8B" w:rsidR="00313600" w:rsidRPr="00F65B67" w:rsidRDefault="00313600" w:rsidP="005D7B3D">
      <w:pPr>
        <w:pStyle w:val="ListParagraph"/>
        <w:numPr>
          <w:ilvl w:val="1"/>
          <w:numId w:val="22"/>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t>Dollar Cap</w:t>
      </w:r>
      <w:r w:rsidRPr="00F65B67">
        <w:rPr>
          <w:rFonts w:asciiTheme="majorHAnsi" w:eastAsia="Arial" w:hAnsiTheme="majorHAnsi" w:cs="Arial"/>
        </w:rPr>
        <w:t xml:space="preserve">. </w:t>
      </w:r>
      <w:r w:rsidR="001E599D" w:rsidRPr="001E599D">
        <w:rPr>
          <w:rFonts w:asciiTheme="majorHAnsi" w:eastAsia="Arial" w:hAnsiTheme="majorHAnsi" w:cs="Arial"/>
        </w:rPr>
        <w:t xml:space="preserve">PROVIDER’S LIABILTY WILL NOT EXCEED THE FEES PAID PURSUANT TO THE APPLIABLE ORDER </w:t>
      </w:r>
      <w:r w:rsidR="00454ADF">
        <w:rPr>
          <w:rFonts w:asciiTheme="majorHAnsi" w:eastAsia="Arial" w:hAnsiTheme="majorHAnsi" w:cs="Arial"/>
        </w:rPr>
        <w:t>OR SOW</w:t>
      </w:r>
      <w:r w:rsidR="00047108">
        <w:rPr>
          <w:rFonts w:asciiTheme="majorHAnsi" w:eastAsia="Arial" w:hAnsiTheme="majorHAnsi" w:cs="Arial"/>
        </w:rPr>
        <w:t xml:space="preserve"> </w:t>
      </w:r>
      <w:r w:rsidR="001E599D" w:rsidRPr="001E599D">
        <w:rPr>
          <w:rFonts w:asciiTheme="majorHAnsi" w:eastAsia="Arial" w:hAnsiTheme="majorHAnsi" w:cs="Arial"/>
        </w:rPr>
        <w:t>DURING THE YEAR PECEDING THE INJURY IN QUESTION, FOR ALL CLAIMS ARISING OUT OF OR RELATED TO SUCH ORDER</w:t>
      </w:r>
      <w:r w:rsidR="00454ADF">
        <w:rPr>
          <w:rFonts w:asciiTheme="majorHAnsi" w:eastAsia="Arial" w:hAnsiTheme="majorHAnsi" w:cs="Arial"/>
        </w:rPr>
        <w:t xml:space="preserve"> OR SOW</w:t>
      </w:r>
      <w:r w:rsidR="001E599D" w:rsidRPr="001E599D">
        <w:rPr>
          <w:rFonts w:asciiTheme="majorHAnsi" w:eastAsia="Arial" w:hAnsiTheme="majorHAnsi" w:cs="Arial"/>
        </w:rPr>
        <w:t>. THE LIMITS OF LIABILITY IN THE PRECEDING SENTENCE ARE CUMULATIVE AND NOT PER-INCIDENT</w:t>
      </w:r>
      <w:r w:rsidR="001E599D">
        <w:rPr>
          <w:rFonts w:asciiTheme="majorHAnsi" w:eastAsia="Arial" w:hAnsiTheme="majorHAnsi" w:cs="Arial"/>
        </w:rPr>
        <w:t>.</w:t>
      </w:r>
    </w:p>
    <w:p w14:paraId="406B5439" w14:textId="3D5D7EE1" w:rsidR="00313600" w:rsidRPr="00F65B67" w:rsidRDefault="00313600" w:rsidP="005D7B3D">
      <w:pPr>
        <w:pStyle w:val="ListParagraph"/>
        <w:numPr>
          <w:ilvl w:val="1"/>
          <w:numId w:val="22"/>
        </w:numPr>
        <w:spacing w:after="240" w:line="240" w:lineRule="auto"/>
        <w:contextualSpacing w:val="0"/>
        <w:jc w:val="both"/>
        <w:rPr>
          <w:rFonts w:asciiTheme="majorHAnsi" w:hAnsiTheme="majorHAnsi" w:cs="Arial"/>
        </w:rPr>
      </w:pPr>
      <w:r>
        <w:rPr>
          <w:rFonts w:asciiTheme="majorHAnsi" w:hAnsiTheme="majorHAnsi" w:cs="Arial"/>
          <w:u w:val="single"/>
        </w:rPr>
        <w:t>Excluded</w:t>
      </w:r>
      <w:r w:rsidRPr="00F65B67">
        <w:rPr>
          <w:rFonts w:asciiTheme="majorHAnsi" w:hAnsiTheme="majorHAnsi" w:cs="Arial"/>
          <w:u w:val="single"/>
        </w:rPr>
        <w:t xml:space="preserve"> Damages</w:t>
      </w:r>
      <w:r w:rsidRPr="00F65B67">
        <w:rPr>
          <w:rFonts w:asciiTheme="majorHAnsi" w:hAnsiTheme="majorHAnsi" w:cs="Arial"/>
        </w:rPr>
        <w:t xml:space="preserve">. </w:t>
      </w:r>
      <w:r>
        <w:rPr>
          <w:rFonts w:asciiTheme="majorHAnsi" w:hAnsiTheme="majorHAnsi" w:cs="Arial"/>
        </w:rPr>
        <w:t xml:space="preserve">Except with regard to breaches of Article </w:t>
      </w:r>
      <w:r>
        <w:rPr>
          <w:rFonts w:asciiTheme="majorHAnsi" w:hAnsiTheme="majorHAnsi" w:cs="Arial"/>
        </w:rPr>
        <w:fldChar w:fldCharType="begin"/>
      </w:r>
      <w:r>
        <w:rPr>
          <w:rFonts w:asciiTheme="majorHAnsi" w:hAnsiTheme="majorHAnsi" w:cs="Arial"/>
        </w:rPr>
        <w:instrText xml:space="preserve"> REF _Ref423620088 \w \h </w:instrText>
      </w:r>
      <w:r>
        <w:rPr>
          <w:rFonts w:asciiTheme="majorHAnsi" w:hAnsiTheme="majorHAnsi" w:cs="Arial"/>
        </w:rPr>
      </w:r>
      <w:r>
        <w:rPr>
          <w:rFonts w:asciiTheme="majorHAnsi" w:hAnsiTheme="majorHAnsi" w:cs="Arial"/>
        </w:rPr>
        <w:fldChar w:fldCharType="separate"/>
      </w:r>
      <w:r w:rsidR="006A3921">
        <w:rPr>
          <w:rFonts w:asciiTheme="majorHAnsi" w:hAnsiTheme="majorHAnsi" w:cs="Arial"/>
        </w:rPr>
        <w:t>9</w:t>
      </w:r>
      <w:r>
        <w:rPr>
          <w:rFonts w:asciiTheme="majorHAnsi" w:hAnsiTheme="majorHAnsi" w:cs="Arial"/>
        </w:rPr>
        <w:fldChar w:fldCharType="end"/>
      </w:r>
      <w:r>
        <w:rPr>
          <w:rFonts w:asciiTheme="majorHAnsi" w:hAnsiTheme="majorHAnsi" w:cs="Arial"/>
        </w:rPr>
        <w:t xml:space="preserve"> (</w:t>
      </w:r>
      <w:r w:rsidRPr="008B7A32">
        <w:rPr>
          <w:rFonts w:asciiTheme="majorHAnsi" w:hAnsiTheme="majorHAnsi" w:cs="Arial"/>
          <w:i/>
        </w:rPr>
        <w:t>Confidential Information</w:t>
      </w:r>
      <w:r>
        <w:rPr>
          <w:rFonts w:asciiTheme="majorHAnsi" w:hAnsiTheme="majorHAnsi" w:cs="Arial"/>
        </w:rPr>
        <w:t xml:space="preserve">), </w:t>
      </w:r>
      <w:r w:rsidRPr="00F65B67">
        <w:rPr>
          <w:rFonts w:asciiTheme="majorHAnsi" w:hAnsiTheme="majorHAnsi" w:cs="Arial"/>
        </w:rPr>
        <w:t xml:space="preserve">IN NO EVENT WILL </w:t>
      </w:r>
      <w:r w:rsidR="0023188A">
        <w:rPr>
          <w:rFonts w:asciiTheme="majorHAnsi" w:hAnsiTheme="majorHAnsi" w:cs="Arial"/>
        </w:rPr>
        <w:t>PROVIDER</w:t>
      </w:r>
      <w:r w:rsidRPr="00F65B67">
        <w:rPr>
          <w:rFonts w:asciiTheme="majorHAnsi" w:hAnsiTheme="majorHAnsi" w:cs="Arial"/>
        </w:rPr>
        <w:t xml:space="preserve"> BE LIABLE FOR</w:t>
      </w:r>
      <w:r>
        <w:rPr>
          <w:rFonts w:asciiTheme="majorHAnsi" w:hAnsiTheme="majorHAnsi" w:cs="Arial"/>
        </w:rPr>
        <w:t xml:space="preserve"> LOST PROFITS OR LOSS OF BUSINESS OR FOR</w:t>
      </w:r>
      <w:r w:rsidRPr="00F65B67">
        <w:rPr>
          <w:rFonts w:asciiTheme="majorHAnsi" w:hAnsiTheme="majorHAnsi" w:cs="Arial"/>
        </w:rPr>
        <w:t xml:space="preserve"> ANY CONSEQUENTIAL, INDIRECT, SPECIAL, INCIDENTAL, OR PUNITIVE DAMAGES ARISING OUT OF OR RELATED TO THIS AGREEMENT.</w:t>
      </w:r>
    </w:p>
    <w:p w14:paraId="51C81041" w14:textId="63275540" w:rsidR="00FD36AE" w:rsidRPr="007D6266" w:rsidRDefault="00FD36AE" w:rsidP="00FD36AE">
      <w:pPr>
        <w:pStyle w:val="ListParagraph"/>
        <w:numPr>
          <w:ilvl w:val="1"/>
          <w:numId w:val="22"/>
        </w:numPr>
        <w:spacing w:after="240" w:line="240" w:lineRule="auto"/>
        <w:contextualSpacing w:val="0"/>
        <w:jc w:val="both"/>
        <w:rPr>
          <w:rFonts w:asciiTheme="majorHAnsi" w:hAnsiTheme="majorHAnsi" w:cstheme="majorHAnsi"/>
        </w:rPr>
      </w:pPr>
      <w:bookmarkStart w:id="45" w:name="_Ref423608140"/>
      <w:r w:rsidRPr="00F65B67">
        <w:rPr>
          <w:rFonts w:asciiTheme="majorHAnsi" w:hAnsiTheme="majorHAnsi" w:cs="Arial"/>
          <w:u w:val="single"/>
        </w:rPr>
        <w:t>Clarifications &amp; Disclaimers</w:t>
      </w:r>
      <w:r w:rsidRPr="00F65B67">
        <w:rPr>
          <w:rFonts w:asciiTheme="majorHAnsi" w:hAnsiTheme="majorHAnsi" w:cs="Arial"/>
        </w:rPr>
        <w:t xml:space="preserve">. </w:t>
      </w:r>
      <w:r w:rsidRPr="00C537CB">
        <w:rPr>
          <w:rFonts w:asciiTheme="majorHAnsi" w:hAnsiTheme="majorHAnsi" w:cs="Arial"/>
        </w:rPr>
        <w:t xml:space="preserve">THE </w:t>
      </w:r>
      <w:r w:rsidRPr="007D6266">
        <w:rPr>
          <w:rFonts w:asciiTheme="majorHAnsi" w:hAnsiTheme="majorHAnsi" w:cstheme="majorHAnsi"/>
        </w:rPr>
        <w:t xml:space="preserve">LIABILITIES LIMITED BY THIS ARTICLE </w:t>
      </w:r>
      <w:r w:rsidRPr="007D6266">
        <w:rPr>
          <w:rFonts w:asciiTheme="majorHAnsi" w:hAnsiTheme="majorHAnsi" w:cstheme="majorHAnsi"/>
        </w:rPr>
        <w:fldChar w:fldCharType="begin"/>
      </w:r>
      <w:r w:rsidRPr="007D6266">
        <w:rPr>
          <w:rFonts w:asciiTheme="majorHAnsi" w:hAnsiTheme="majorHAnsi" w:cstheme="majorHAnsi"/>
        </w:rPr>
        <w:instrText xml:space="preserve"> REF _Ref421882007 \w \h  \* MERGEFORMAT </w:instrText>
      </w:r>
      <w:r w:rsidRPr="007D6266">
        <w:rPr>
          <w:rFonts w:asciiTheme="majorHAnsi" w:hAnsiTheme="majorHAnsi" w:cstheme="majorHAnsi"/>
        </w:rPr>
      </w:r>
      <w:r w:rsidRPr="007D6266">
        <w:rPr>
          <w:rFonts w:asciiTheme="majorHAnsi" w:hAnsiTheme="majorHAnsi" w:cstheme="majorHAnsi"/>
        </w:rPr>
        <w:fldChar w:fldCharType="separate"/>
      </w:r>
      <w:r w:rsidR="006A3921">
        <w:rPr>
          <w:rFonts w:asciiTheme="majorHAnsi" w:hAnsiTheme="majorHAnsi" w:cstheme="majorHAnsi"/>
        </w:rPr>
        <w:t>11.1</w:t>
      </w:r>
      <w:r w:rsidRPr="007D6266">
        <w:rPr>
          <w:rFonts w:asciiTheme="majorHAnsi" w:hAnsiTheme="majorHAnsi" w:cstheme="majorHAnsi"/>
        </w:rPr>
        <w:fldChar w:fldCharType="end"/>
      </w:r>
      <w:r w:rsidRPr="007D6266">
        <w:rPr>
          <w:rFonts w:asciiTheme="majorHAnsi" w:hAnsiTheme="majorHAnsi" w:cstheme="majorHAnsi"/>
        </w:rPr>
        <w:t xml:space="preserve"> APPLY TO THE BENEFIT OF PROVIDER’S OFFICERS, DIRECTORS, EMPLOYEES, AGENTS, AND THIRD PARTY CONTRACTORS, AS WELL AS: (a) TO LIABILITY FOR NEGLIGENCE; (b) REGARDLESS OF THE FORM OF ACTION, WHETHER IN CONTRACT, TORT, STRICT PRODUCT LIABILITY, OR OTHERWISE; (c) EVEN IF PROVIDER IS ADVISED IN ADVANCE OF THE POSSIBILITY OF THE DAMAGES IN QUESTION AND EVEN IF SUCH DAMAGES WERE FORESEEABLE; AND (d) EVEN IF CUSTOMER’S REMEDIES FAIL OF THEIR ESSENTIAL PURPOSE. Customer acknowledges and agrees that Provider has based its pricing on and entered into this Agreement in reliance upon the limitations of liability and disclaimers of warranties and damages in this Article </w:t>
      </w:r>
      <w:r w:rsidRPr="007D6266">
        <w:rPr>
          <w:rFonts w:asciiTheme="majorHAnsi" w:hAnsiTheme="majorHAnsi" w:cstheme="majorHAnsi"/>
        </w:rPr>
        <w:fldChar w:fldCharType="begin"/>
      </w:r>
      <w:r w:rsidRPr="007D6266">
        <w:rPr>
          <w:rFonts w:asciiTheme="majorHAnsi" w:hAnsiTheme="majorHAnsi" w:cstheme="majorHAnsi"/>
        </w:rPr>
        <w:instrText xml:space="preserve"> REF _Ref421882007 \w \h  \* MERGEFORMAT </w:instrText>
      </w:r>
      <w:r w:rsidRPr="007D6266">
        <w:rPr>
          <w:rFonts w:asciiTheme="majorHAnsi" w:hAnsiTheme="majorHAnsi" w:cstheme="majorHAnsi"/>
        </w:rPr>
      </w:r>
      <w:r w:rsidRPr="007D6266">
        <w:rPr>
          <w:rFonts w:asciiTheme="majorHAnsi" w:hAnsiTheme="majorHAnsi" w:cstheme="majorHAnsi"/>
        </w:rPr>
        <w:fldChar w:fldCharType="separate"/>
      </w:r>
      <w:r w:rsidR="006A3921">
        <w:rPr>
          <w:rFonts w:asciiTheme="majorHAnsi" w:hAnsiTheme="majorHAnsi" w:cstheme="majorHAnsi"/>
        </w:rPr>
        <w:t>11.1</w:t>
      </w:r>
      <w:r w:rsidRPr="007D6266">
        <w:rPr>
          <w:rFonts w:asciiTheme="majorHAnsi" w:hAnsiTheme="majorHAnsi" w:cstheme="majorHAnsi"/>
        </w:rPr>
        <w:fldChar w:fldCharType="end"/>
      </w:r>
      <w:r w:rsidRPr="007D6266">
        <w:rPr>
          <w:rFonts w:asciiTheme="majorHAnsi" w:hAnsiTheme="majorHAnsi" w:cstheme="majorHAnsi"/>
        </w:rPr>
        <w:t xml:space="preserve"> </w:t>
      </w:r>
      <w:r w:rsidR="007D6266" w:rsidRPr="007D6266">
        <w:rPr>
          <w:rFonts w:asciiTheme="majorHAnsi" w:hAnsiTheme="majorHAnsi" w:cstheme="majorHAnsi"/>
        </w:rPr>
        <w:t xml:space="preserve">and in Section </w:t>
      </w:r>
      <w:r w:rsidR="007D6266" w:rsidRPr="007D6266">
        <w:rPr>
          <w:rFonts w:asciiTheme="majorHAnsi" w:hAnsiTheme="majorHAnsi" w:cstheme="majorHAnsi"/>
        </w:rPr>
        <w:fldChar w:fldCharType="begin"/>
      </w:r>
      <w:r w:rsidR="007D6266" w:rsidRPr="007D6266">
        <w:rPr>
          <w:rFonts w:asciiTheme="majorHAnsi" w:hAnsiTheme="majorHAnsi" w:cstheme="majorHAnsi"/>
        </w:rPr>
        <w:instrText xml:space="preserve"> REF _Ref72158344 \w \h </w:instrText>
      </w:r>
      <w:r w:rsidR="007D6266">
        <w:rPr>
          <w:rFonts w:asciiTheme="majorHAnsi" w:hAnsiTheme="majorHAnsi" w:cstheme="majorHAnsi"/>
        </w:rPr>
        <w:instrText xml:space="preserve"> \* MERGEFORMAT </w:instrText>
      </w:r>
      <w:r w:rsidR="007D6266" w:rsidRPr="007D6266">
        <w:rPr>
          <w:rFonts w:asciiTheme="majorHAnsi" w:hAnsiTheme="majorHAnsi" w:cstheme="majorHAnsi"/>
        </w:rPr>
      </w:r>
      <w:r w:rsidR="007D6266" w:rsidRPr="007D6266">
        <w:rPr>
          <w:rFonts w:asciiTheme="majorHAnsi" w:hAnsiTheme="majorHAnsi" w:cstheme="majorHAnsi"/>
        </w:rPr>
        <w:fldChar w:fldCharType="separate"/>
      </w:r>
      <w:r w:rsidR="006A3921">
        <w:rPr>
          <w:rFonts w:asciiTheme="majorHAnsi" w:hAnsiTheme="majorHAnsi" w:cstheme="majorHAnsi"/>
        </w:rPr>
        <w:t>10.3</w:t>
      </w:r>
      <w:r w:rsidR="007D6266" w:rsidRPr="007D6266">
        <w:rPr>
          <w:rFonts w:asciiTheme="majorHAnsi" w:hAnsiTheme="majorHAnsi" w:cstheme="majorHAnsi"/>
        </w:rPr>
        <w:fldChar w:fldCharType="end"/>
      </w:r>
      <w:r w:rsidR="007D6266" w:rsidRPr="007D6266">
        <w:rPr>
          <w:rFonts w:asciiTheme="majorHAnsi" w:hAnsiTheme="majorHAnsi" w:cstheme="majorHAnsi"/>
        </w:rPr>
        <w:t xml:space="preserve"> </w:t>
      </w:r>
      <w:r w:rsidRPr="007D6266">
        <w:rPr>
          <w:rFonts w:asciiTheme="majorHAnsi" w:hAnsiTheme="majorHAnsi" w:cstheme="majorHAnsi"/>
        </w:rPr>
        <w:t xml:space="preserve">and that such terms form an essential basis of the bargain between the parties. If applicable law limits the application of the provisions of this Article </w:t>
      </w:r>
      <w:r w:rsidRPr="007D6266">
        <w:rPr>
          <w:rFonts w:asciiTheme="majorHAnsi" w:hAnsiTheme="majorHAnsi" w:cstheme="majorHAnsi"/>
        </w:rPr>
        <w:fldChar w:fldCharType="begin"/>
      </w:r>
      <w:r w:rsidRPr="007D6266">
        <w:rPr>
          <w:rFonts w:asciiTheme="majorHAnsi" w:hAnsiTheme="majorHAnsi" w:cstheme="majorHAnsi"/>
        </w:rPr>
        <w:instrText xml:space="preserve"> REF _Ref421882007 \w \h  \* MERGEFORMAT </w:instrText>
      </w:r>
      <w:r w:rsidRPr="007D6266">
        <w:rPr>
          <w:rFonts w:asciiTheme="majorHAnsi" w:hAnsiTheme="majorHAnsi" w:cstheme="majorHAnsi"/>
        </w:rPr>
      </w:r>
      <w:r w:rsidRPr="007D6266">
        <w:rPr>
          <w:rFonts w:asciiTheme="majorHAnsi" w:hAnsiTheme="majorHAnsi" w:cstheme="majorHAnsi"/>
        </w:rPr>
        <w:fldChar w:fldCharType="separate"/>
      </w:r>
      <w:r w:rsidR="006A3921">
        <w:rPr>
          <w:rFonts w:asciiTheme="majorHAnsi" w:hAnsiTheme="majorHAnsi" w:cstheme="majorHAnsi"/>
        </w:rPr>
        <w:t>11.1</w:t>
      </w:r>
      <w:r w:rsidRPr="007D6266">
        <w:rPr>
          <w:rFonts w:asciiTheme="majorHAnsi" w:hAnsiTheme="majorHAnsi" w:cstheme="majorHAnsi"/>
        </w:rPr>
        <w:fldChar w:fldCharType="end"/>
      </w:r>
      <w:r w:rsidRPr="007D6266">
        <w:rPr>
          <w:rFonts w:asciiTheme="majorHAnsi" w:hAnsiTheme="majorHAnsi" w:cstheme="majorHAnsi"/>
        </w:rPr>
        <w:t xml:space="preserve">, Provider’s liability will be limited to the maximum extent permissible. For the avoidance of doubt, Provider’s liability limits and other rights </w:t>
      </w:r>
      <w:r w:rsidRPr="007D6266">
        <w:rPr>
          <w:rFonts w:asciiTheme="majorHAnsi" w:hAnsiTheme="majorHAnsi" w:cstheme="majorHAnsi"/>
        </w:rPr>
        <w:lastRenderedPageBreak/>
        <w:t xml:space="preserve">set forth in this Article </w:t>
      </w:r>
      <w:r w:rsidRPr="007D6266">
        <w:rPr>
          <w:rFonts w:asciiTheme="majorHAnsi" w:hAnsiTheme="majorHAnsi" w:cstheme="majorHAnsi"/>
        </w:rPr>
        <w:fldChar w:fldCharType="begin"/>
      </w:r>
      <w:r w:rsidRPr="007D6266">
        <w:rPr>
          <w:rFonts w:asciiTheme="majorHAnsi" w:hAnsiTheme="majorHAnsi" w:cstheme="majorHAnsi"/>
        </w:rPr>
        <w:instrText xml:space="preserve"> REF _Ref421882007 \w \h  \* MERGEFORMAT </w:instrText>
      </w:r>
      <w:r w:rsidRPr="007D6266">
        <w:rPr>
          <w:rFonts w:asciiTheme="majorHAnsi" w:hAnsiTheme="majorHAnsi" w:cstheme="majorHAnsi"/>
        </w:rPr>
      </w:r>
      <w:r w:rsidRPr="007D6266">
        <w:rPr>
          <w:rFonts w:asciiTheme="majorHAnsi" w:hAnsiTheme="majorHAnsi" w:cstheme="majorHAnsi"/>
        </w:rPr>
        <w:fldChar w:fldCharType="separate"/>
      </w:r>
      <w:r w:rsidR="006A3921">
        <w:rPr>
          <w:rFonts w:asciiTheme="majorHAnsi" w:hAnsiTheme="majorHAnsi" w:cstheme="majorHAnsi"/>
        </w:rPr>
        <w:t>11.1</w:t>
      </w:r>
      <w:r w:rsidRPr="007D6266">
        <w:rPr>
          <w:rFonts w:asciiTheme="majorHAnsi" w:hAnsiTheme="majorHAnsi" w:cstheme="majorHAnsi"/>
        </w:rPr>
        <w:fldChar w:fldCharType="end"/>
      </w:r>
      <w:r w:rsidRPr="007D6266">
        <w:rPr>
          <w:rFonts w:asciiTheme="majorHAnsi" w:hAnsiTheme="majorHAnsi" w:cstheme="majorHAnsi"/>
        </w:rPr>
        <w:t xml:space="preserve"> apply likewise to Provider’s </w:t>
      </w:r>
      <w:r w:rsidRPr="007D6266">
        <w:rPr>
          <w:rFonts w:asciiTheme="majorHAnsi" w:hAnsiTheme="majorHAnsi" w:cstheme="majorHAnsi"/>
          <w:spacing w:val="-2"/>
        </w:rPr>
        <w:t>a</w:t>
      </w:r>
      <w:r w:rsidRPr="007D6266">
        <w:rPr>
          <w:rFonts w:asciiTheme="majorHAnsi" w:hAnsiTheme="majorHAnsi" w:cstheme="majorHAnsi"/>
        </w:rPr>
        <w:t>ffiliates, licen</w:t>
      </w:r>
      <w:r w:rsidRPr="007D6266">
        <w:rPr>
          <w:rFonts w:asciiTheme="majorHAnsi" w:hAnsiTheme="majorHAnsi" w:cstheme="majorHAnsi"/>
          <w:spacing w:val="1"/>
        </w:rPr>
        <w:t>s</w:t>
      </w:r>
      <w:r w:rsidRPr="007D6266">
        <w:rPr>
          <w:rFonts w:asciiTheme="majorHAnsi" w:hAnsiTheme="majorHAnsi" w:cstheme="majorHAnsi"/>
        </w:rPr>
        <w:t>ors, suppliers, advertisers, agents, sponsors, direc</w:t>
      </w:r>
      <w:r w:rsidRPr="007D6266">
        <w:rPr>
          <w:rFonts w:asciiTheme="majorHAnsi" w:hAnsiTheme="majorHAnsi" w:cstheme="majorHAnsi"/>
          <w:spacing w:val="-2"/>
        </w:rPr>
        <w:t>t</w:t>
      </w:r>
      <w:r w:rsidRPr="007D6266">
        <w:rPr>
          <w:rFonts w:asciiTheme="majorHAnsi" w:hAnsiTheme="majorHAnsi" w:cstheme="majorHAnsi"/>
        </w:rPr>
        <w:t>ors, officers, employees, consultants, and other rep</w:t>
      </w:r>
      <w:r w:rsidRPr="007D6266">
        <w:rPr>
          <w:rFonts w:asciiTheme="majorHAnsi" w:hAnsiTheme="majorHAnsi" w:cstheme="majorHAnsi"/>
          <w:spacing w:val="1"/>
        </w:rPr>
        <w:t>r</w:t>
      </w:r>
      <w:r w:rsidRPr="007D6266">
        <w:rPr>
          <w:rFonts w:asciiTheme="majorHAnsi" w:hAnsiTheme="majorHAnsi" w:cstheme="majorHAnsi"/>
        </w:rPr>
        <w:t>esentatives.</w:t>
      </w:r>
    </w:p>
    <w:p w14:paraId="66CF150A" w14:textId="2530B93D" w:rsidR="00582326" w:rsidRPr="007D6266" w:rsidRDefault="00D81EC4" w:rsidP="005D7B3D">
      <w:pPr>
        <w:pStyle w:val="ListParagraph"/>
        <w:keepNext/>
        <w:numPr>
          <w:ilvl w:val="0"/>
          <w:numId w:val="22"/>
        </w:numPr>
        <w:spacing w:line="240" w:lineRule="auto"/>
        <w:contextualSpacing w:val="0"/>
        <w:jc w:val="both"/>
        <w:rPr>
          <w:rFonts w:asciiTheme="majorHAnsi" w:hAnsiTheme="majorHAnsi" w:cstheme="majorHAnsi"/>
          <w:u w:val="single"/>
        </w:rPr>
      </w:pPr>
      <w:r w:rsidRPr="007D6266">
        <w:rPr>
          <w:rFonts w:asciiTheme="majorHAnsi" w:hAnsiTheme="majorHAnsi" w:cstheme="majorHAnsi"/>
          <w:b/>
          <w:u w:val="single"/>
        </w:rPr>
        <w:t>TERM</w:t>
      </w:r>
      <w:r w:rsidRPr="007D6266">
        <w:rPr>
          <w:rFonts w:asciiTheme="majorHAnsi" w:hAnsiTheme="majorHAnsi" w:cstheme="majorHAnsi"/>
          <w:b/>
          <w:spacing w:val="1"/>
          <w:u w:val="single"/>
        </w:rPr>
        <w:t xml:space="preserve"> </w:t>
      </w:r>
      <w:r w:rsidRPr="007D6266">
        <w:rPr>
          <w:rFonts w:asciiTheme="majorHAnsi" w:hAnsiTheme="majorHAnsi" w:cstheme="majorHAnsi"/>
          <w:b/>
          <w:u w:val="single"/>
        </w:rPr>
        <w:t>&amp; TERMINATION</w:t>
      </w:r>
      <w:r w:rsidR="00582326" w:rsidRPr="007D6266">
        <w:rPr>
          <w:rFonts w:asciiTheme="majorHAnsi" w:hAnsiTheme="majorHAnsi" w:cstheme="majorHAnsi"/>
          <w:b/>
          <w:u w:val="single"/>
        </w:rPr>
        <w:t>.</w:t>
      </w:r>
      <w:bookmarkEnd w:id="45"/>
    </w:p>
    <w:p w14:paraId="31671226" w14:textId="6953EFB0" w:rsidR="001F3C4A" w:rsidRPr="00276F1E" w:rsidRDefault="00582326" w:rsidP="005D7B3D">
      <w:pPr>
        <w:pStyle w:val="ListParagraph"/>
        <w:numPr>
          <w:ilvl w:val="1"/>
          <w:numId w:val="22"/>
        </w:numPr>
        <w:spacing w:line="240" w:lineRule="auto"/>
        <w:contextualSpacing w:val="0"/>
        <w:jc w:val="both"/>
        <w:rPr>
          <w:rFonts w:asciiTheme="majorHAnsi" w:hAnsiTheme="majorHAnsi" w:cs="Arial"/>
        </w:rPr>
      </w:pPr>
      <w:bookmarkStart w:id="46" w:name="_Ref421882237"/>
      <w:r w:rsidRPr="00276F1E">
        <w:rPr>
          <w:rFonts w:asciiTheme="majorHAnsi" w:hAnsiTheme="majorHAnsi" w:cs="Arial"/>
          <w:u w:val="single"/>
        </w:rPr>
        <w:t>Te</w:t>
      </w:r>
      <w:r w:rsidRPr="00276F1E">
        <w:rPr>
          <w:rFonts w:asciiTheme="majorHAnsi" w:hAnsiTheme="majorHAnsi" w:cs="Arial"/>
          <w:spacing w:val="2"/>
          <w:u w:val="single"/>
        </w:rPr>
        <w:t>r</w:t>
      </w:r>
      <w:r w:rsidRPr="00276F1E">
        <w:rPr>
          <w:rFonts w:asciiTheme="majorHAnsi" w:hAnsiTheme="majorHAnsi" w:cs="Arial"/>
          <w:spacing w:val="-2"/>
          <w:u w:val="single"/>
        </w:rPr>
        <w:t>m</w:t>
      </w:r>
      <w:r w:rsidRPr="00276F1E">
        <w:rPr>
          <w:rFonts w:asciiTheme="majorHAnsi" w:hAnsiTheme="majorHAnsi" w:cs="Arial"/>
        </w:rPr>
        <w:t xml:space="preserve">. </w:t>
      </w:r>
      <w:r w:rsidR="00F0191E" w:rsidRPr="00276F1E">
        <w:rPr>
          <w:rFonts w:asciiTheme="majorHAnsi" w:hAnsiTheme="majorHAnsi" w:cs="Arial"/>
        </w:rPr>
        <w:t>T</w:t>
      </w:r>
      <w:r w:rsidRPr="00276F1E">
        <w:rPr>
          <w:rFonts w:asciiTheme="majorHAnsi" w:hAnsiTheme="majorHAnsi" w:cs="Arial"/>
        </w:rPr>
        <w:t>he term of this Agreement</w:t>
      </w:r>
      <w:r w:rsidR="00082CD5" w:rsidRPr="00276F1E">
        <w:rPr>
          <w:rFonts w:asciiTheme="majorHAnsi" w:hAnsiTheme="majorHAnsi" w:cs="Arial"/>
        </w:rPr>
        <w:t xml:space="preserve"> (the “</w:t>
      </w:r>
      <w:r w:rsidR="00082CD5" w:rsidRPr="00276F1E">
        <w:rPr>
          <w:rFonts w:asciiTheme="majorHAnsi" w:hAnsiTheme="majorHAnsi" w:cs="Arial"/>
          <w:u w:val="single"/>
        </w:rPr>
        <w:t>Term</w:t>
      </w:r>
      <w:r w:rsidR="00082CD5" w:rsidRPr="00276F1E">
        <w:rPr>
          <w:rFonts w:asciiTheme="majorHAnsi" w:hAnsiTheme="majorHAnsi" w:cs="Arial"/>
        </w:rPr>
        <w:t>”)</w:t>
      </w:r>
      <w:r w:rsidRPr="00276F1E">
        <w:rPr>
          <w:rFonts w:asciiTheme="majorHAnsi" w:hAnsiTheme="majorHAnsi" w:cs="Arial"/>
        </w:rPr>
        <w:t xml:space="preserve"> </w:t>
      </w:r>
      <w:r w:rsidR="0097147D" w:rsidRPr="00276F1E">
        <w:rPr>
          <w:rFonts w:asciiTheme="majorHAnsi" w:hAnsiTheme="majorHAnsi" w:cs="Arial"/>
        </w:rPr>
        <w:t>will</w:t>
      </w:r>
      <w:r w:rsidRPr="00276F1E">
        <w:rPr>
          <w:rFonts w:asciiTheme="majorHAnsi" w:hAnsiTheme="majorHAnsi" w:cs="Arial"/>
        </w:rPr>
        <w:t xml:space="preserve"> </w:t>
      </w:r>
      <w:r w:rsidR="00F0191E" w:rsidRPr="00276F1E">
        <w:rPr>
          <w:rFonts w:asciiTheme="majorHAnsi" w:hAnsiTheme="majorHAnsi" w:cs="Arial"/>
        </w:rPr>
        <w:t xml:space="preserve">commence on the Effective Date and </w:t>
      </w:r>
      <w:r w:rsidR="001F3C4A" w:rsidRPr="00276F1E">
        <w:rPr>
          <w:rFonts w:asciiTheme="majorHAnsi" w:hAnsiTheme="majorHAnsi" w:cs="Arial"/>
        </w:rPr>
        <w:t xml:space="preserve">continue for the period set forth </w:t>
      </w:r>
      <w:r w:rsidR="009C5073" w:rsidRPr="00276F1E">
        <w:rPr>
          <w:rFonts w:asciiTheme="majorHAnsi" w:hAnsiTheme="majorHAnsi" w:cs="Arial"/>
        </w:rPr>
        <w:t xml:space="preserve">in the Order or, if none, for </w:t>
      </w:r>
      <w:r w:rsidR="00EE17F9" w:rsidRPr="00276F1E">
        <w:rPr>
          <w:rFonts w:asciiTheme="majorHAnsi" w:hAnsiTheme="majorHAnsi" w:cs="Arial"/>
        </w:rPr>
        <w:t>____</w:t>
      </w:r>
      <w:r w:rsidR="009C5073" w:rsidRPr="00276F1E">
        <w:rPr>
          <w:rFonts w:asciiTheme="majorHAnsi" w:hAnsiTheme="majorHAnsi" w:cs="Arial"/>
        </w:rPr>
        <w:t xml:space="preserve">. Thereafter, the Term will renew for successive </w:t>
      </w:r>
      <w:r w:rsidR="00EE17F9" w:rsidRPr="00276F1E">
        <w:rPr>
          <w:rFonts w:asciiTheme="majorHAnsi" w:hAnsiTheme="majorHAnsi" w:cs="Arial"/>
        </w:rPr>
        <w:t>_____</w:t>
      </w:r>
      <w:r w:rsidR="009C5073" w:rsidRPr="00276F1E">
        <w:rPr>
          <w:rFonts w:asciiTheme="majorHAnsi" w:hAnsiTheme="majorHAnsi" w:cs="Arial"/>
        </w:rPr>
        <w:t xml:space="preserve"> periods, unless either party refuses such renewal by written notice 30 or more days before the renewal date.</w:t>
      </w:r>
      <w:bookmarkEnd w:id="46"/>
    </w:p>
    <w:p w14:paraId="5A301CC3" w14:textId="0B3D0512" w:rsidR="00582326" w:rsidRPr="00276F1E" w:rsidRDefault="00582326"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Te</w:t>
      </w:r>
      <w:r w:rsidRPr="00276F1E">
        <w:rPr>
          <w:rFonts w:asciiTheme="majorHAnsi" w:hAnsiTheme="majorHAnsi" w:cs="Arial"/>
          <w:spacing w:val="2"/>
          <w:u w:val="single"/>
        </w:rPr>
        <w:t>r</w:t>
      </w:r>
      <w:r w:rsidRPr="00276F1E">
        <w:rPr>
          <w:rFonts w:asciiTheme="majorHAnsi" w:hAnsiTheme="majorHAnsi" w:cs="Arial"/>
          <w:spacing w:val="-2"/>
          <w:u w:val="single"/>
        </w:rPr>
        <w:t>m</w:t>
      </w:r>
      <w:r w:rsidRPr="00276F1E">
        <w:rPr>
          <w:rFonts w:asciiTheme="majorHAnsi" w:hAnsiTheme="majorHAnsi" w:cs="Arial"/>
          <w:u w:val="single"/>
        </w:rPr>
        <w:t>ination for Cause</w:t>
      </w:r>
      <w:r w:rsidRPr="00276F1E">
        <w:rPr>
          <w:rFonts w:asciiTheme="majorHAnsi" w:hAnsiTheme="majorHAnsi" w:cs="Arial"/>
        </w:rPr>
        <w:t>.</w:t>
      </w:r>
      <w:r w:rsidRPr="00276F1E">
        <w:rPr>
          <w:rFonts w:asciiTheme="majorHAnsi" w:eastAsia="Arial" w:hAnsiTheme="majorHAnsi" w:cs="Arial"/>
        </w:rPr>
        <w:t xml:space="preserve"> </w:t>
      </w:r>
      <w:r w:rsidR="009C5073" w:rsidRPr="00276F1E">
        <w:rPr>
          <w:rFonts w:asciiTheme="majorHAnsi" w:hAnsiTheme="majorHAnsi" w:cs="Arial"/>
        </w:rPr>
        <w:t>Either party may terminate this Agreement for the other’s material breach by written notice</w:t>
      </w:r>
      <w:r w:rsidR="00B6554A" w:rsidRPr="00276F1E">
        <w:rPr>
          <w:rFonts w:asciiTheme="majorHAnsi" w:hAnsiTheme="majorHAnsi" w:cs="Arial"/>
        </w:rPr>
        <w:t xml:space="preserve"> specifying in detail the nature of the breach, effective in 30 days unless the other party first cures such breach, or effective immediately if the breach is not subject to cure</w:t>
      </w:r>
      <w:r w:rsidR="009C5073" w:rsidRPr="00276F1E">
        <w:rPr>
          <w:rFonts w:asciiTheme="majorHAnsi" w:hAnsiTheme="majorHAnsi" w:cs="Arial"/>
        </w:rPr>
        <w:t>.</w:t>
      </w:r>
      <w:r w:rsidR="00937E59" w:rsidRPr="00276F1E">
        <w:rPr>
          <w:rFonts w:asciiTheme="majorHAnsi" w:hAnsiTheme="majorHAnsi" w:cs="Arial"/>
        </w:rPr>
        <w:t xml:space="preserve"> Without limiting </w:t>
      </w:r>
      <w:r w:rsidR="0023188A">
        <w:rPr>
          <w:rFonts w:asciiTheme="majorHAnsi" w:hAnsiTheme="majorHAnsi" w:cs="Arial"/>
        </w:rPr>
        <w:t>Provider</w:t>
      </w:r>
      <w:r w:rsidR="00937E59" w:rsidRPr="00276F1E">
        <w:rPr>
          <w:rFonts w:asciiTheme="majorHAnsi" w:hAnsiTheme="majorHAnsi" w:cs="Arial"/>
        </w:rPr>
        <w:t xml:space="preserve">’s other rights and remedies, </w:t>
      </w:r>
      <w:r w:rsidR="0023188A">
        <w:rPr>
          <w:rFonts w:asciiTheme="majorHAnsi" w:hAnsiTheme="majorHAnsi" w:cs="Arial"/>
        </w:rPr>
        <w:t>Provider</w:t>
      </w:r>
      <w:r w:rsidR="00937E59" w:rsidRPr="00276F1E">
        <w:rPr>
          <w:rFonts w:asciiTheme="majorHAnsi" w:hAnsiTheme="majorHAnsi" w:cs="Arial"/>
        </w:rPr>
        <w:t xml:space="preserve"> may suspend or terminate a Customer’s Client’s</w:t>
      </w:r>
      <w:r w:rsidR="00764B05" w:rsidRPr="00276F1E">
        <w:rPr>
          <w:rFonts w:asciiTheme="majorHAnsi" w:hAnsiTheme="majorHAnsi" w:cs="Arial"/>
        </w:rPr>
        <w:t xml:space="preserve"> or other User’s</w:t>
      </w:r>
      <w:r w:rsidR="00937E59" w:rsidRPr="00276F1E">
        <w:rPr>
          <w:rFonts w:asciiTheme="majorHAnsi" w:hAnsiTheme="majorHAnsi" w:cs="Arial"/>
        </w:rPr>
        <w:t xml:space="preserve"> access to the System at any time, without advanced notice, if </w:t>
      </w:r>
      <w:r w:rsidR="0023188A">
        <w:rPr>
          <w:rFonts w:asciiTheme="majorHAnsi" w:hAnsiTheme="majorHAnsi" w:cs="Arial"/>
        </w:rPr>
        <w:t>Provider</w:t>
      </w:r>
      <w:r w:rsidR="00937E59" w:rsidRPr="00276F1E">
        <w:rPr>
          <w:rFonts w:asciiTheme="majorHAnsi" w:hAnsiTheme="majorHAnsi" w:cs="Arial"/>
        </w:rPr>
        <w:t xml:space="preserve"> reasonably concludes such Customer’s Client</w:t>
      </w:r>
      <w:r w:rsidR="00764B05" w:rsidRPr="00276F1E">
        <w:rPr>
          <w:rFonts w:asciiTheme="majorHAnsi" w:hAnsiTheme="majorHAnsi" w:cs="Arial"/>
        </w:rPr>
        <w:t xml:space="preserve"> or other User</w:t>
      </w:r>
      <w:r w:rsidR="00937E59" w:rsidRPr="00276F1E">
        <w:rPr>
          <w:rFonts w:asciiTheme="majorHAnsi" w:hAnsiTheme="majorHAnsi" w:cs="Arial"/>
        </w:rPr>
        <w:t xml:space="preserve"> has conducted itself in a way that is not consistent with the requirements of the AUP or the other requirements of this Agreement or in a way that subjects</w:t>
      </w:r>
      <w:r w:rsidR="00EB29E5" w:rsidRPr="00276F1E">
        <w:rPr>
          <w:rFonts w:asciiTheme="majorHAnsi" w:hAnsiTheme="majorHAnsi" w:cs="Arial"/>
        </w:rPr>
        <w:t xml:space="preserve"> </w:t>
      </w:r>
      <w:r w:rsidR="0023188A">
        <w:rPr>
          <w:rFonts w:asciiTheme="majorHAnsi" w:hAnsiTheme="majorHAnsi" w:cs="Arial"/>
        </w:rPr>
        <w:t>Provider</w:t>
      </w:r>
      <w:r w:rsidR="00EB29E5" w:rsidRPr="00276F1E">
        <w:rPr>
          <w:rFonts w:asciiTheme="majorHAnsi" w:hAnsiTheme="majorHAnsi" w:cs="Arial"/>
        </w:rPr>
        <w:t xml:space="preserve"> to potential liability.</w:t>
      </w:r>
    </w:p>
    <w:p w14:paraId="02CC4055" w14:textId="3E510184" w:rsidR="009C5073" w:rsidRPr="00276F1E" w:rsidRDefault="00582326"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Effects of Terminatio</w:t>
      </w:r>
      <w:r w:rsidRPr="00276F1E">
        <w:rPr>
          <w:rFonts w:asciiTheme="majorHAnsi" w:hAnsiTheme="majorHAnsi" w:cs="Arial"/>
          <w:spacing w:val="-1"/>
          <w:u w:val="single"/>
        </w:rPr>
        <w:t>n</w:t>
      </w:r>
      <w:r w:rsidRPr="00276F1E">
        <w:rPr>
          <w:rFonts w:asciiTheme="majorHAnsi" w:hAnsiTheme="majorHAnsi" w:cs="Arial"/>
        </w:rPr>
        <w:t>.</w:t>
      </w:r>
      <w:r w:rsidRPr="00276F1E">
        <w:rPr>
          <w:rFonts w:asciiTheme="majorHAnsi" w:eastAsia="Arial" w:hAnsiTheme="majorHAnsi" w:cs="Arial"/>
        </w:rPr>
        <w:t xml:space="preserve"> </w:t>
      </w:r>
      <w:r w:rsidR="009C5073" w:rsidRPr="00276F1E">
        <w:rPr>
          <w:rFonts w:asciiTheme="majorHAnsi" w:hAnsiTheme="majorHAnsi" w:cs="Arial"/>
        </w:rPr>
        <w:t xml:space="preserve">Upon termination of this Agreement, Customer </w:t>
      </w:r>
      <w:r w:rsidR="005E1845" w:rsidRPr="00276F1E">
        <w:rPr>
          <w:rFonts w:asciiTheme="majorHAnsi" w:hAnsiTheme="majorHAnsi" w:cs="Arial"/>
        </w:rPr>
        <w:t>shall</w:t>
      </w:r>
      <w:r w:rsidR="009C5073" w:rsidRPr="00276F1E">
        <w:rPr>
          <w:rFonts w:asciiTheme="majorHAnsi" w:hAnsiTheme="majorHAnsi" w:cs="Arial"/>
        </w:rPr>
        <w:t xml:space="preserve"> cease all use of the System and delete, destroy, or return all copies of the Documentation</w:t>
      </w:r>
      <w:r w:rsidR="00EF0A6C" w:rsidRPr="00276F1E">
        <w:rPr>
          <w:rFonts w:asciiTheme="majorHAnsi" w:hAnsiTheme="majorHAnsi" w:cs="Arial"/>
        </w:rPr>
        <w:t xml:space="preserve"> and </w:t>
      </w:r>
      <w:r w:rsidR="008C6B57">
        <w:rPr>
          <w:rFonts w:asciiTheme="majorHAnsi" w:hAnsiTheme="majorHAnsi" w:cs="Arial"/>
        </w:rPr>
        <w:t>On-Premise Components</w:t>
      </w:r>
      <w:r w:rsidR="009C5073" w:rsidRPr="00276F1E">
        <w:rPr>
          <w:rFonts w:asciiTheme="majorHAnsi" w:hAnsiTheme="majorHAnsi" w:cs="Arial"/>
        </w:rPr>
        <w:t xml:space="preserve"> in its possession or control. The following provisions will survive termination or expiration of this Agreement: (a) any obligation of Customer to pay fees incurred before termination; (b) </w:t>
      </w:r>
      <w:r w:rsidR="00D969FD" w:rsidRPr="00276F1E">
        <w:rPr>
          <w:rFonts w:asciiTheme="majorHAnsi" w:hAnsiTheme="majorHAnsi" w:cs="Arial"/>
        </w:rPr>
        <w:t xml:space="preserve">Articles and </w:t>
      </w:r>
      <w:r w:rsidR="009C5073" w:rsidRPr="00276F1E">
        <w:rPr>
          <w:rFonts w:asciiTheme="majorHAnsi" w:hAnsiTheme="majorHAnsi" w:cs="Arial"/>
        </w:rPr>
        <w:t>Sections</w:t>
      </w:r>
      <w:r w:rsidR="00EB29E5" w:rsidRPr="00276F1E">
        <w:rPr>
          <w:rFonts w:asciiTheme="majorHAnsi" w:hAnsiTheme="majorHAnsi" w:cs="Arial"/>
        </w:rPr>
        <w:t xml:space="preserve"> </w:t>
      </w:r>
      <w:r w:rsidR="00E134E0" w:rsidRPr="00276F1E">
        <w:rPr>
          <w:rFonts w:asciiTheme="majorHAnsi" w:hAnsiTheme="majorHAnsi"/>
        </w:rPr>
        <w:fldChar w:fldCharType="begin"/>
      </w:r>
      <w:r w:rsidR="00E134E0" w:rsidRPr="00276F1E">
        <w:rPr>
          <w:rFonts w:asciiTheme="majorHAnsi" w:hAnsiTheme="majorHAnsi"/>
        </w:rPr>
        <w:instrText xml:space="preserve"> REF _Ref425410740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3.2</w:t>
      </w:r>
      <w:r w:rsidR="00E134E0" w:rsidRPr="00276F1E">
        <w:rPr>
          <w:rFonts w:asciiTheme="majorHAnsi" w:hAnsiTheme="majorHAnsi"/>
        </w:rPr>
        <w:fldChar w:fldCharType="end"/>
      </w:r>
      <w:r w:rsidR="00EB29E5" w:rsidRPr="00276F1E">
        <w:rPr>
          <w:rFonts w:asciiTheme="majorHAnsi" w:hAnsiTheme="majorHAnsi" w:cs="Arial"/>
        </w:rPr>
        <w:t xml:space="preserve"> (</w:t>
      </w:r>
      <w:r w:rsidR="00EB29E5" w:rsidRPr="00276F1E">
        <w:rPr>
          <w:rFonts w:asciiTheme="majorHAnsi" w:hAnsiTheme="majorHAnsi" w:cs="Arial"/>
          <w:i/>
        </w:rPr>
        <w:t>Restrictions on Software Rights</w:t>
      </w:r>
      <w:r w:rsidR="00EB29E5" w:rsidRPr="00276F1E">
        <w:rPr>
          <w:rFonts w:asciiTheme="majorHAnsi" w:hAnsiTheme="majorHAnsi" w:cs="Arial"/>
        </w:rPr>
        <w:t>)</w:t>
      </w:r>
      <w:r w:rsidR="009C5073" w:rsidRPr="00276F1E">
        <w:rPr>
          <w:rFonts w:asciiTheme="majorHAnsi" w:hAnsiTheme="majorHAnsi" w:cs="Arial"/>
        </w:rPr>
        <w:t xml:space="preserve"> </w:t>
      </w:r>
      <w:r w:rsidR="00E134E0" w:rsidRPr="00276F1E">
        <w:rPr>
          <w:rFonts w:asciiTheme="majorHAnsi" w:hAnsiTheme="majorHAnsi"/>
        </w:rPr>
        <w:fldChar w:fldCharType="begin"/>
      </w:r>
      <w:r w:rsidR="00E134E0" w:rsidRPr="00276F1E">
        <w:rPr>
          <w:rFonts w:asciiTheme="majorHAnsi" w:hAnsiTheme="majorHAnsi"/>
        </w:rPr>
        <w:instrText xml:space="preserve"> REF _Ref423620046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Pr>
          <w:rFonts w:asciiTheme="majorHAnsi" w:hAnsiTheme="majorHAnsi"/>
        </w:rPr>
        <w:t>8</w:t>
      </w:r>
      <w:r w:rsidR="00E134E0" w:rsidRPr="00276F1E">
        <w:rPr>
          <w:rFonts w:asciiTheme="majorHAnsi" w:hAnsiTheme="majorHAnsi"/>
        </w:rPr>
        <w:fldChar w:fldCharType="end"/>
      </w:r>
      <w:r w:rsidR="00791ED0" w:rsidRPr="00276F1E">
        <w:rPr>
          <w:rFonts w:asciiTheme="majorHAnsi" w:hAnsiTheme="majorHAnsi" w:cs="Arial"/>
        </w:rPr>
        <w:t xml:space="preserve"> (</w:t>
      </w:r>
      <w:r w:rsidR="00791ED0" w:rsidRPr="00276F1E">
        <w:rPr>
          <w:rFonts w:asciiTheme="majorHAnsi" w:hAnsiTheme="majorHAnsi" w:cs="Arial"/>
          <w:i/>
        </w:rPr>
        <w:t>IP &amp; Feedback</w:t>
      </w:r>
      <w:r w:rsidR="00791ED0" w:rsidRPr="00276F1E">
        <w:rPr>
          <w:rFonts w:asciiTheme="majorHAnsi" w:hAnsiTheme="majorHAnsi" w:cs="Arial"/>
        </w:rPr>
        <w:t xml:space="preserve">), </w:t>
      </w:r>
      <w:r w:rsidR="00E134E0" w:rsidRPr="00276F1E">
        <w:rPr>
          <w:rFonts w:asciiTheme="majorHAnsi" w:hAnsiTheme="majorHAnsi"/>
        </w:rPr>
        <w:fldChar w:fldCharType="begin"/>
      </w:r>
      <w:r w:rsidR="00E134E0" w:rsidRPr="00276F1E">
        <w:rPr>
          <w:rFonts w:asciiTheme="majorHAnsi" w:hAnsiTheme="majorHAnsi"/>
        </w:rPr>
        <w:instrText xml:space="preserve"> REF _Ref423620088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Pr>
          <w:rFonts w:asciiTheme="majorHAnsi" w:hAnsiTheme="majorHAnsi"/>
        </w:rPr>
        <w:t>9</w:t>
      </w:r>
      <w:r w:rsidR="00E134E0" w:rsidRPr="00276F1E">
        <w:rPr>
          <w:rFonts w:asciiTheme="majorHAnsi" w:hAnsiTheme="majorHAnsi"/>
        </w:rPr>
        <w:fldChar w:fldCharType="end"/>
      </w:r>
      <w:r w:rsidR="00791ED0" w:rsidRPr="00276F1E">
        <w:rPr>
          <w:rFonts w:asciiTheme="majorHAnsi" w:hAnsiTheme="majorHAnsi" w:cs="Arial"/>
        </w:rPr>
        <w:t xml:space="preserve"> (</w:t>
      </w:r>
      <w:r w:rsidR="00791ED0" w:rsidRPr="00276F1E">
        <w:rPr>
          <w:rFonts w:asciiTheme="majorHAnsi" w:hAnsiTheme="majorHAnsi" w:cs="Arial"/>
          <w:i/>
        </w:rPr>
        <w:t>Confidential Information</w:t>
      </w:r>
      <w:r w:rsidR="00791ED0" w:rsidRPr="00276F1E">
        <w:rPr>
          <w:rFonts w:asciiTheme="majorHAnsi" w:hAnsiTheme="majorHAnsi" w:cs="Arial"/>
        </w:rPr>
        <w:t xml:space="preserve">), </w:t>
      </w:r>
      <w:r w:rsidR="00E134E0" w:rsidRPr="00276F1E">
        <w:rPr>
          <w:rFonts w:asciiTheme="majorHAnsi" w:hAnsiTheme="majorHAnsi"/>
        </w:rPr>
        <w:fldChar w:fldCharType="begin"/>
      </w:r>
      <w:r w:rsidR="00E134E0" w:rsidRPr="00276F1E">
        <w:rPr>
          <w:rFonts w:asciiTheme="majorHAnsi" w:hAnsiTheme="majorHAnsi"/>
        </w:rPr>
        <w:instrText xml:space="preserve"> REF _Ref423620111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10.2</w:t>
      </w:r>
      <w:r w:rsidR="00E134E0" w:rsidRPr="00276F1E">
        <w:rPr>
          <w:rFonts w:asciiTheme="majorHAnsi" w:hAnsiTheme="majorHAnsi"/>
        </w:rPr>
        <w:fldChar w:fldCharType="end"/>
      </w:r>
      <w:r w:rsidR="00791ED0" w:rsidRPr="00276F1E">
        <w:rPr>
          <w:rFonts w:asciiTheme="majorHAnsi" w:hAnsiTheme="majorHAnsi" w:cs="Arial"/>
        </w:rPr>
        <w:t xml:space="preserve"> (</w:t>
      </w:r>
      <w:r w:rsidR="00791ED0" w:rsidRPr="00276F1E">
        <w:rPr>
          <w:rFonts w:asciiTheme="majorHAnsi" w:hAnsiTheme="majorHAnsi" w:cs="Arial"/>
          <w:i/>
        </w:rPr>
        <w:t>Warranty Disclaimers</w:t>
      </w:r>
      <w:r w:rsidR="00791ED0" w:rsidRPr="00276F1E">
        <w:rPr>
          <w:rFonts w:asciiTheme="majorHAnsi" w:hAnsiTheme="majorHAnsi" w:cs="Arial"/>
        </w:rPr>
        <w:t xml:space="preserve">), </w:t>
      </w:r>
      <w:r w:rsidR="00E134E0" w:rsidRPr="00276F1E">
        <w:rPr>
          <w:rFonts w:asciiTheme="majorHAnsi" w:hAnsiTheme="majorHAnsi"/>
        </w:rPr>
        <w:fldChar w:fldCharType="begin"/>
      </w:r>
      <w:r w:rsidR="00E134E0" w:rsidRPr="00276F1E">
        <w:rPr>
          <w:rFonts w:asciiTheme="majorHAnsi" w:hAnsiTheme="majorHAnsi"/>
        </w:rPr>
        <w:instrText xml:space="preserve"> REF _Ref423620130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Pr>
          <w:rFonts w:asciiTheme="majorHAnsi" w:hAnsiTheme="majorHAnsi"/>
        </w:rPr>
        <w:t>11</w:t>
      </w:r>
      <w:r w:rsidR="00E134E0" w:rsidRPr="00276F1E">
        <w:rPr>
          <w:rFonts w:asciiTheme="majorHAnsi" w:hAnsiTheme="majorHAnsi"/>
        </w:rPr>
        <w:fldChar w:fldCharType="end"/>
      </w:r>
      <w:r w:rsidR="00791ED0" w:rsidRPr="00276F1E">
        <w:rPr>
          <w:rFonts w:asciiTheme="majorHAnsi" w:hAnsiTheme="majorHAnsi" w:cs="Arial"/>
        </w:rPr>
        <w:t xml:space="preserve"> (</w:t>
      </w:r>
      <w:r w:rsidR="00791ED0" w:rsidRPr="00276F1E">
        <w:rPr>
          <w:rFonts w:asciiTheme="majorHAnsi" w:hAnsiTheme="majorHAnsi" w:cs="Arial"/>
          <w:i/>
        </w:rPr>
        <w:t>Indemnification</w:t>
      </w:r>
      <w:r w:rsidR="00791ED0" w:rsidRPr="00276F1E">
        <w:rPr>
          <w:rFonts w:asciiTheme="majorHAnsi" w:hAnsiTheme="majorHAnsi" w:cs="Arial"/>
        </w:rPr>
        <w:t xml:space="preserve">), and </w:t>
      </w:r>
      <w:r w:rsidR="00E134E0" w:rsidRPr="00276F1E">
        <w:rPr>
          <w:rFonts w:asciiTheme="majorHAnsi" w:hAnsiTheme="majorHAnsi"/>
        </w:rPr>
        <w:fldChar w:fldCharType="begin"/>
      </w:r>
      <w:r w:rsidR="00E134E0" w:rsidRPr="00276F1E">
        <w:rPr>
          <w:rFonts w:asciiTheme="majorHAnsi" w:hAnsiTheme="majorHAnsi"/>
        </w:rPr>
        <w:instrText xml:space="preserve"> REF _Ref423620147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11.1</w:t>
      </w:r>
      <w:r w:rsidR="00E134E0" w:rsidRPr="00276F1E">
        <w:rPr>
          <w:rFonts w:asciiTheme="majorHAnsi" w:hAnsiTheme="majorHAnsi"/>
        </w:rPr>
        <w:fldChar w:fldCharType="end"/>
      </w:r>
      <w:r w:rsidR="00791ED0" w:rsidRPr="00276F1E">
        <w:rPr>
          <w:rFonts w:asciiTheme="majorHAnsi" w:hAnsiTheme="majorHAnsi" w:cs="Arial"/>
        </w:rPr>
        <w:t xml:space="preserve"> (</w:t>
      </w:r>
      <w:r w:rsidR="00791ED0" w:rsidRPr="00276F1E">
        <w:rPr>
          <w:rFonts w:asciiTheme="majorHAnsi" w:hAnsiTheme="majorHAnsi" w:cs="Arial"/>
          <w:i/>
        </w:rPr>
        <w:t>Limitation of Liability</w:t>
      </w:r>
      <w:r w:rsidR="00791ED0" w:rsidRPr="00276F1E">
        <w:rPr>
          <w:rFonts w:asciiTheme="majorHAnsi" w:hAnsiTheme="majorHAnsi" w:cs="Arial"/>
        </w:rPr>
        <w:t xml:space="preserve">); </w:t>
      </w:r>
      <w:r w:rsidR="009C5073" w:rsidRPr="00276F1E">
        <w:rPr>
          <w:rFonts w:asciiTheme="majorHAnsi" w:hAnsiTheme="majorHAnsi" w:cs="Arial"/>
        </w:rPr>
        <w:t>and (c) any other provision of this Agreement that must survive to fulfill its essential purpose.</w:t>
      </w:r>
    </w:p>
    <w:p w14:paraId="70CCA809" w14:textId="77777777" w:rsidR="00582326" w:rsidRPr="00276F1E" w:rsidRDefault="00AF747B" w:rsidP="005D7B3D">
      <w:pPr>
        <w:pStyle w:val="ListParagraph"/>
        <w:numPr>
          <w:ilvl w:val="0"/>
          <w:numId w:val="22"/>
        </w:numPr>
        <w:spacing w:line="240" w:lineRule="auto"/>
        <w:contextualSpacing w:val="0"/>
        <w:jc w:val="both"/>
        <w:rPr>
          <w:rFonts w:asciiTheme="majorHAnsi" w:hAnsiTheme="majorHAnsi" w:cs="Arial"/>
        </w:rPr>
      </w:pPr>
      <w:r w:rsidRPr="00276F1E">
        <w:rPr>
          <w:rFonts w:asciiTheme="majorHAnsi" w:hAnsiTheme="majorHAnsi" w:cs="Arial"/>
          <w:b/>
          <w:u w:val="single"/>
        </w:rPr>
        <w:t>MISCELLANEOUS</w:t>
      </w:r>
      <w:r w:rsidR="00780420" w:rsidRPr="00276F1E">
        <w:rPr>
          <w:rFonts w:asciiTheme="majorHAnsi" w:hAnsiTheme="majorHAnsi" w:cs="Arial"/>
          <w:b/>
        </w:rPr>
        <w:t>.</w:t>
      </w:r>
    </w:p>
    <w:p w14:paraId="76575316" w14:textId="4D5E056F" w:rsidR="00EE17F9" w:rsidRPr="00276F1E" w:rsidRDefault="00EE17F9"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Independent Contractors</w:t>
      </w:r>
      <w:r w:rsidRPr="00276F1E">
        <w:rPr>
          <w:rFonts w:asciiTheme="majorHAnsi" w:hAnsiTheme="majorHAnsi" w:cs="Arial"/>
        </w:rPr>
        <w:t xml:space="preserve">. The parties are independent contractors and </w:t>
      </w:r>
      <w:r w:rsidR="005E1845" w:rsidRPr="00276F1E">
        <w:rPr>
          <w:rFonts w:asciiTheme="majorHAnsi" w:hAnsiTheme="majorHAnsi" w:cs="Arial"/>
        </w:rPr>
        <w:t>shall</w:t>
      </w:r>
      <w:r w:rsidRPr="00276F1E">
        <w:rPr>
          <w:rFonts w:asciiTheme="majorHAnsi" w:hAnsiTheme="majorHAnsi" w:cs="Arial"/>
        </w:rPr>
        <w:t xml:space="preserve"> so represent themselves in all regards. Neither party is the agent of the other, and neither may make commitments on the other’s behalf.</w:t>
      </w:r>
    </w:p>
    <w:p w14:paraId="0F1B6077" w14:textId="7B08B5F9" w:rsidR="00582326" w:rsidRPr="00276F1E" w:rsidRDefault="00582326"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Notices</w:t>
      </w:r>
      <w:r w:rsidRPr="00276F1E">
        <w:rPr>
          <w:rFonts w:asciiTheme="majorHAnsi" w:hAnsiTheme="majorHAnsi" w:cs="Arial"/>
        </w:rPr>
        <w:t>.</w:t>
      </w:r>
      <w:r w:rsidRPr="00276F1E">
        <w:rPr>
          <w:rFonts w:asciiTheme="majorHAnsi" w:eastAsia="Arial" w:hAnsiTheme="majorHAnsi" w:cs="Arial"/>
        </w:rPr>
        <w:t xml:space="preserve"> </w:t>
      </w:r>
      <w:r w:rsidR="0023188A">
        <w:rPr>
          <w:rFonts w:asciiTheme="majorHAnsi" w:hAnsiTheme="majorHAnsi" w:cs="Arial"/>
        </w:rPr>
        <w:t>Provider</w:t>
      </w:r>
      <w:r w:rsidRPr="00276F1E">
        <w:rPr>
          <w:rFonts w:asciiTheme="majorHAnsi" w:hAnsiTheme="majorHAnsi" w:cs="Arial"/>
        </w:rPr>
        <w:t xml:space="preserve"> may send notices pursuant</w:t>
      </w:r>
      <w:r w:rsidRPr="00276F1E">
        <w:rPr>
          <w:rFonts w:asciiTheme="majorHAnsi" w:hAnsiTheme="majorHAnsi" w:cs="Arial"/>
          <w:spacing w:val="-1"/>
        </w:rPr>
        <w:t xml:space="preserve"> </w:t>
      </w:r>
      <w:r w:rsidRPr="00276F1E">
        <w:rPr>
          <w:rFonts w:asciiTheme="majorHAnsi" w:hAnsiTheme="majorHAnsi" w:cs="Arial"/>
        </w:rPr>
        <w:t xml:space="preserve">to this Agreement to </w:t>
      </w:r>
      <w:r w:rsidRPr="00276F1E">
        <w:rPr>
          <w:rFonts w:asciiTheme="majorHAnsi" w:eastAsia="Arial" w:hAnsiTheme="majorHAnsi" w:cs="Arial"/>
        </w:rPr>
        <w:t>Customer’s</w:t>
      </w:r>
      <w:r w:rsidRPr="00276F1E">
        <w:rPr>
          <w:rFonts w:asciiTheme="majorHAnsi" w:hAnsiTheme="majorHAnsi" w:cs="Arial"/>
        </w:rPr>
        <w:t xml:space="preserve"> email </w:t>
      </w:r>
      <w:r w:rsidR="00BF2649" w:rsidRPr="00276F1E">
        <w:rPr>
          <w:rFonts w:asciiTheme="majorHAnsi" w:hAnsiTheme="majorHAnsi" w:cs="Arial"/>
        </w:rPr>
        <w:t>address</w:t>
      </w:r>
      <w:r w:rsidRPr="00276F1E">
        <w:rPr>
          <w:rFonts w:asciiTheme="majorHAnsi" w:hAnsiTheme="majorHAnsi" w:cs="Arial"/>
        </w:rPr>
        <w:t xml:space="preserve"> provided by Customer, and such notices will be deemed received </w:t>
      </w:r>
      <w:r w:rsidR="00B93224" w:rsidRPr="00276F1E">
        <w:rPr>
          <w:rFonts w:asciiTheme="majorHAnsi" w:hAnsiTheme="majorHAnsi" w:cs="Arial"/>
        </w:rPr>
        <w:t>24</w:t>
      </w:r>
      <w:r w:rsidR="007D2B80" w:rsidRPr="00276F1E">
        <w:rPr>
          <w:rFonts w:asciiTheme="majorHAnsi" w:hAnsiTheme="majorHAnsi" w:cs="Arial"/>
        </w:rPr>
        <w:t xml:space="preserve"> </w:t>
      </w:r>
      <w:r w:rsidRPr="00276F1E">
        <w:rPr>
          <w:rFonts w:asciiTheme="majorHAnsi" w:hAnsiTheme="majorHAnsi" w:cs="Arial"/>
        </w:rPr>
        <w:t xml:space="preserve">hours after they are sent. Customer may send notices pursuant to this Agreement to </w:t>
      </w:r>
      <w:r w:rsidR="00EE17F9" w:rsidRPr="00276F1E">
        <w:rPr>
          <w:rFonts w:asciiTheme="majorHAnsi" w:hAnsiTheme="majorHAnsi" w:cs="Arial"/>
        </w:rPr>
        <w:t>_________________________</w:t>
      </w:r>
      <w:r w:rsidRPr="00276F1E">
        <w:rPr>
          <w:rFonts w:asciiTheme="majorHAnsi" w:hAnsiTheme="majorHAnsi" w:cs="Arial"/>
        </w:rPr>
        <w:t>, and such notic</w:t>
      </w:r>
      <w:r w:rsidRPr="00276F1E">
        <w:rPr>
          <w:rFonts w:asciiTheme="majorHAnsi" w:hAnsiTheme="majorHAnsi" w:cs="Arial"/>
          <w:spacing w:val="1"/>
        </w:rPr>
        <w:t>e</w:t>
      </w:r>
      <w:r w:rsidRPr="00276F1E">
        <w:rPr>
          <w:rFonts w:asciiTheme="majorHAnsi" w:hAnsiTheme="majorHAnsi" w:cs="Arial"/>
        </w:rPr>
        <w:t xml:space="preserve">s will be deemed received </w:t>
      </w:r>
      <w:r w:rsidR="00D7610E" w:rsidRPr="00276F1E">
        <w:rPr>
          <w:rFonts w:asciiTheme="majorHAnsi" w:hAnsiTheme="majorHAnsi" w:cs="Arial"/>
        </w:rPr>
        <w:t>72</w:t>
      </w:r>
      <w:r w:rsidRPr="00276F1E">
        <w:rPr>
          <w:rFonts w:asciiTheme="majorHAnsi" w:hAnsiTheme="majorHAnsi" w:cs="Arial"/>
        </w:rPr>
        <w:t xml:space="preserve"> hours after they are sent.</w:t>
      </w:r>
      <w:r w:rsidR="00313600">
        <w:rPr>
          <w:rFonts w:asciiTheme="majorHAnsi" w:hAnsiTheme="majorHAnsi" w:cs="Arial"/>
        </w:rPr>
        <w:t xml:space="preserve"> In addition, Customer is on notice and agrees that: (a) fo</w:t>
      </w:r>
      <w:r w:rsidR="00313600" w:rsidRPr="00DF13DD">
        <w:rPr>
          <w:rFonts w:asciiTheme="majorHAnsi" w:hAnsiTheme="majorHAnsi" w:cs="Arial"/>
        </w:rPr>
        <w:t xml:space="preserve">r claims of copyright infringement, </w:t>
      </w:r>
      <w:r w:rsidR="00313600">
        <w:rPr>
          <w:rFonts w:asciiTheme="majorHAnsi" w:hAnsiTheme="majorHAnsi" w:cs="Arial"/>
        </w:rPr>
        <w:t>the complaining party may</w:t>
      </w:r>
      <w:r w:rsidR="00313600" w:rsidRPr="00DF13DD">
        <w:rPr>
          <w:rFonts w:asciiTheme="majorHAnsi" w:hAnsiTheme="majorHAnsi" w:cs="Arial"/>
        </w:rPr>
        <w:t xml:space="preserve"> contact </w:t>
      </w:r>
      <w:commentRangeStart w:id="47"/>
      <w:r w:rsidR="00313600" w:rsidRPr="00DF13DD">
        <w:rPr>
          <w:rFonts w:asciiTheme="majorHAnsi" w:hAnsiTheme="majorHAnsi" w:cs="Arial"/>
        </w:rPr>
        <w:t>____________________</w:t>
      </w:r>
      <w:commentRangeEnd w:id="47"/>
      <w:r w:rsidR="00313600">
        <w:rPr>
          <w:rStyle w:val="CommentReference"/>
        </w:rPr>
        <w:commentReference w:id="47"/>
      </w:r>
      <w:r w:rsidR="00313600">
        <w:rPr>
          <w:rFonts w:asciiTheme="majorHAnsi" w:hAnsiTheme="majorHAnsi" w:cs="Arial"/>
        </w:rPr>
        <w:t xml:space="preserve">; and (b) </w:t>
      </w:r>
      <w:r w:rsidR="0023188A">
        <w:rPr>
          <w:rFonts w:asciiTheme="majorHAnsi" w:hAnsiTheme="majorHAnsi" w:cs="Arial"/>
        </w:rPr>
        <w:t>Provider</w:t>
      </w:r>
      <w:r w:rsidR="00313600">
        <w:rPr>
          <w:rFonts w:asciiTheme="majorHAnsi" w:hAnsiTheme="majorHAnsi" w:cs="Arial"/>
        </w:rPr>
        <w:t xml:space="preserve"> </w:t>
      </w:r>
      <w:r w:rsidR="00313600" w:rsidRPr="00DF13DD">
        <w:rPr>
          <w:rFonts w:asciiTheme="majorHAnsi" w:hAnsiTheme="majorHAnsi" w:cs="Arial"/>
        </w:rPr>
        <w:t>will terminate the accounts of subscribers who are repeat copyright infringers.</w:t>
      </w:r>
    </w:p>
    <w:p w14:paraId="6530F581" w14:textId="77777777" w:rsidR="000572EC" w:rsidRPr="00F65B67" w:rsidRDefault="000572EC" w:rsidP="000572EC">
      <w:pPr>
        <w:pStyle w:val="ListParagraph"/>
        <w:numPr>
          <w:ilvl w:val="1"/>
          <w:numId w:val="22"/>
        </w:numPr>
        <w:spacing w:after="240" w:line="240" w:lineRule="auto"/>
        <w:contextualSpacing w:val="0"/>
        <w:jc w:val="both"/>
        <w:rPr>
          <w:rFonts w:asciiTheme="majorHAnsi" w:hAnsiTheme="majorHAnsi" w:cs="Arial"/>
        </w:rPr>
      </w:pPr>
      <w:bookmarkStart w:id="48" w:name="_Ref423609644"/>
      <w:r w:rsidRPr="00F65B67">
        <w:rPr>
          <w:rFonts w:asciiTheme="majorHAnsi" w:hAnsiTheme="majorHAnsi" w:cs="Arial"/>
          <w:u w:val="single"/>
        </w:rPr>
        <w:t>Force Majeure</w:t>
      </w:r>
      <w:r w:rsidRPr="00F65B67">
        <w:rPr>
          <w:rFonts w:asciiTheme="majorHAnsi" w:hAnsiTheme="majorHAnsi" w:cs="Arial"/>
        </w:rPr>
        <w:t xml:space="preserve">. </w:t>
      </w:r>
      <w:r w:rsidRPr="005F768B">
        <w:rPr>
          <w:rFonts w:asciiTheme="majorHAnsi" w:hAnsiTheme="majorHAnsi" w:cs="Arial"/>
        </w:rPr>
        <w:t>No delay, failure, or default, other than a failure to pay fees when due, will constitute a breach of this Agreement to the extent caused by epidemics, acts of war, terrorism, hurricanes, earthquakes, other acts of God or of nature, strikes or other labor disputes, riots or other acts of civil disorder, embargoes, government orders responding to any of the foregoing, or other causes beyond the performing party’s reasonable control</w:t>
      </w:r>
      <w:r w:rsidRPr="00F65B67">
        <w:rPr>
          <w:rFonts w:asciiTheme="majorHAnsi" w:hAnsiTheme="majorHAnsi" w:cs="Arial"/>
        </w:rPr>
        <w:t>.</w:t>
      </w:r>
    </w:p>
    <w:p w14:paraId="31FB6056" w14:textId="4A170E56" w:rsidR="0074690B" w:rsidRPr="00276F1E" w:rsidRDefault="0074690B"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Assignment &amp; Successors</w:t>
      </w:r>
      <w:r w:rsidRPr="00276F1E">
        <w:rPr>
          <w:rFonts w:asciiTheme="majorHAnsi" w:hAnsiTheme="majorHAnsi" w:cs="Arial"/>
        </w:rPr>
        <w:t xml:space="preserve">. Customer may not assign this Agreement or any of its rights or obligations hereunder without </w:t>
      </w:r>
      <w:r w:rsidR="0023188A">
        <w:rPr>
          <w:rFonts w:asciiTheme="majorHAnsi" w:hAnsiTheme="majorHAnsi" w:cs="Arial"/>
        </w:rPr>
        <w:t>Provider</w:t>
      </w:r>
      <w:r w:rsidRPr="00276F1E">
        <w:rPr>
          <w:rFonts w:asciiTheme="majorHAnsi" w:hAnsiTheme="majorHAnsi" w:cs="Arial"/>
        </w:rPr>
        <w:t xml:space="preserve">’s express written consent. Except to the extent forbidden in this Section </w:t>
      </w:r>
      <w:r w:rsidR="00E134E0" w:rsidRPr="00276F1E">
        <w:rPr>
          <w:rFonts w:asciiTheme="majorHAnsi" w:hAnsiTheme="majorHAnsi"/>
        </w:rPr>
        <w:fldChar w:fldCharType="begin"/>
      </w:r>
      <w:r w:rsidR="00E134E0" w:rsidRPr="00276F1E">
        <w:rPr>
          <w:rFonts w:asciiTheme="majorHAnsi" w:hAnsiTheme="majorHAnsi"/>
        </w:rPr>
        <w:instrText xml:space="preserve"> REF _Ref423609644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14.3</w:t>
      </w:r>
      <w:r w:rsidR="00E134E0" w:rsidRPr="00276F1E">
        <w:rPr>
          <w:rFonts w:asciiTheme="majorHAnsi" w:hAnsiTheme="majorHAnsi"/>
        </w:rPr>
        <w:fldChar w:fldCharType="end"/>
      </w:r>
      <w:r w:rsidRPr="00276F1E">
        <w:rPr>
          <w:rFonts w:asciiTheme="majorHAnsi" w:hAnsiTheme="majorHAnsi" w:cs="Arial"/>
        </w:rPr>
        <w:t xml:space="preserve">, this Agreement will be binding upon and inure to the benefit of the parties’ respective successors and </w:t>
      </w:r>
      <w:r w:rsidRPr="00276F1E">
        <w:rPr>
          <w:rFonts w:asciiTheme="majorHAnsi" w:hAnsiTheme="majorHAnsi" w:cs="Arial"/>
        </w:rPr>
        <w:lastRenderedPageBreak/>
        <w:t>assigns.</w:t>
      </w:r>
      <w:bookmarkEnd w:id="48"/>
    </w:p>
    <w:p w14:paraId="13ABA2C7" w14:textId="5CDD40FB" w:rsidR="00ED687F" w:rsidRPr="00276F1E" w:rsidRDefault="00ED687F"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Severability</w:t>
      </w:r>
      <w:r w:rsidRPr="00276F1E">
        <w:rPr>
          <w:rFonts w:asciiTheme="majorHAnsi" w:hAnsiTheme="majorHAnsi" w:cs="Arial"/>
        </w:rPr>
        <w:t xml:space="preserve">. To the extent permitted by applicable law, the parties hereby waive any provision of law that would render any clause of this Agreement invalid or otherwise unenforceable in any respect. </w:t>
      </w:r>
      <w:r w:rsidR="00932900">
        <w:rPr>
          <w:rFonts w:asciiTheme="majorHAnsi" w:hAnsiTheme="majorHAnsi" w:cs="Arial"/>
        </w:rPr>
        <w:t>If</w:t>
      </w:r>
      <w:r w:rsidRPr="00276F1E">
        <w:rPr>
          <w:rFonts w:asciiTheme="majorHAnsi" w:hAnsiTheme="majorHAnsi" w:cs="Arial"/>
        </w:rPr>
        <w:t xml:space="preserve"> a provision of this Agreement is held to be invalid or otherwise unenforceable, such provision will be interpreted to fulfill its intended purpose to the maximum extent permitted by applicable law, and the remaining provisions of this Agreement will continue in full force and effect.</w:t>
      </w:r>
    </w:p>
    <w:p w14:paraId="3A907679" w14:textId="77777777" w:rsidR="00ED687F" w:rsidRPr="00276F1E" w:rsidRDefault="00ED687F"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No Waiver</w:t>
      </w:r>
      <w:r w:rsidRPr="00276F1E">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6F810B2B" w14:textId="38E58274" w:rsidR="00A92B61" w:rsidRPr="00276F1E" w:rsidRDefault="00A92B61" w:rsidP="005D7B3D">
      <w:pPr>
        <w:pStyle w:val="ListParagraph"/>
        <w:numPr>
          <w:ilvl w:val="1"/>
          <w:numId w:val="22"/>
        </w:numPr>
        <w:spacing w:after="240" w:line="240" w:lineRule="auto"/>
        <w:contextualSpacing w:val="0"/>
        <w:jc w:val="both"/>
        <w:rPr>
          <w:rFonts w:asciiTheme="majorHAnsi" w:hAnsiTheme="majorHAnsi" w:cs="Arial"/>
        </w:rPr>
      </w:pPr>
      <w:bookmarkStart w:id="49" w:name="_Ref451867456"/>
      <w:r w:rsidRPr="00276F1E">
        <w:rPr>
          <w:rFonts w:asciiTheme="majorHAnsi" w:hAnsiTheme="majorHAnsi" w:cs="Arial"/>
          <w:u w:val="single"/>
        </w:rPr>
        <w:t>Choice of Law &amp; Jurisdiction</w:t>
      </w:r>
      <w:r w:rsidRPr="00276F1E">
        <w:rPr>
          <w:rFonts w:asciiTheme="majorHAnsi" w:hAnsiTheme="majorHAnsi" w:cs="Arial"/>
        </w:rPr>
        <w:t xml:space="preserve">: This Agreement will be governed solely by the internal laws of the State of ____________, including without limitation applicable federal law, 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 This Section </w:t>
      </w:r>
      <w:r w:rsidRPr="00276F1E">
        <w:rPr>
          <w:rFonts w:asciiTheme="majorHAnsi" w:hAnsiTheme="majorHAnsi" w:cs="Arial"/>
        </w:rPr>
        <w:fldChar w:fldCharType="begin"/>
      </w:r>
      <w:r w:rsidRPr="00276F1E">
        <w:rPr>
          <w:rFonts w:asciiTheme="majorHAnsi" w:hAnsiTheme="majorHAnsi" w:cs="Arial"/>
        </w:rPr>
        <w:instrText xml:space="preserve"> REF _Ref451867456 \w \h </w:instrText>
      </w:r>
      <w:r w:rsidR="00276F1E" w:rsidRPr="00276F1E">
        <w:rPr>
          <w:rFonts w:asciiTheme="majorHAnsi" w:hAnsiTheme="majorHAnsi" w:cs="Arial"/>
        </w:rPr>
        <w:instrText xml:space="preserve"> \* MERGEFORMAT </w:instrText>
      </w:r>
      <w:r w:rsidRPr="00276F1E">
        <w:rPr>
          <w:rFonts w:asciiTheme="majorHAnsi" w:hAnsiTheme="majorHAnsi" w:cs="Arial"/>
        </w:rPr>
      </w:r>
      <w:r w:rsidRPr="00276F1E">
        <w:rPr>
          <w:rFonts w:asciiTheme="majorHAnsi" w:hAnsiTheme="majorHAnsi" w:cs="Arial"/>
        </w:rPr>
        <w:fldChar w:fldCharType="separate"/>
      </w:r>
      <w:r w:rsidR="006A3921">
        <w:rPr>
          <w:rFonts w:asciiTheme="majorHAnsi" w:hAnsiTheme="majorHAnsi" w:cs="Arial"/>
        </w:rPr>
        <w:t>14.7</w:t>
      </w:r>
      <w:r w:rsidRPr="00276F1E">
        <w:rPr>
          <w:rFonts w:asciiTheme="majorHAnsi" w:hAnsiTheme="majorHAnsi" w:cs="Arial"/>
        </w:rPr>
        <w:fldChar w:fldCharType="end"/>
      </w:r>
      <w:r w:rsidRPr="00276F1E">
        <w:rPr>
          <w:rFonts w:asciiTheme="majorHAnsi" w:hAnsiTheme="majorHAnsi" w:cs="Arial"/>
        </w:rPr>
        <w:t xml:space="preserve"> governs all claims arising out of or related to this Agreement, including without limitation tort claims</w:t>
      </w:r>
      <w:bookmarkEnd w:id="49"/>
      <w:r w:rsidRPr="00276F1E">
        <w:rPr>
          <w:rFonts w:asciiTheme="majorHAnsi" w:hAnsiTheme="majorHAnsi" w:cs="Arial"/>
        </w:rPr>
        <w:t>.</w:t>
      </w:r>
    </w:p>
    <w:p w14:paraId="3A36846C" w14:textId="2DBA2A19" w:rsidR="00780420" w:rsidRPr="00276F1E" w:rsidRDefault="00780420"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Conflicts</w:t>
      </w:r>
      <w:r w:rsidRPr="00276F1E">
        <w:rPr>
          <w:rFonts w:asciiTheme="majorHAnsi" w:hAnsiTheme="majorHAnsi" w:cs="Arial"/>
        </w:rPr>
        <w:t>.</w:t>
      </w:r>
      <w:r w:rsidR="00A721E4" w:rsidRPr="00276F1E">
        <w:rPr>
          <w:rFonts w:asciiTheme="majorHAnsi" w:hAnsiTheme="majorHAnsi" w:cs="Arial"/>
        </w:rPr>
        <w:t xml:space="preserve"> </w:t>
      </w:r>
      <w:r w:rsidR="00915C12">
        <w:rPr>
          <w:rFonts w:asciiTheme="majorHAnsi" w:hAnsiTheme="majorHAnsi" w:cs="Arial"/>
        </w:rPr>
        <w:t>In case of a conflict among the attachments to this Agreement and this main body</w:t>
      </w:r>
      <w:r w:rsidR="00A721E4" w:rsidRPr="00276F1E">
        <w:rPr>
          <w:rFonts w:asciiTheme="majorHAnsi" w:hAnsiTheme="majorHAnsi" w:cs="Arial"/>
        </w:rPr>
        <w:t xml:space="preserve">, the following order of precedence will govern, with lower numbers governing over higher ones: (1) this main body of this Agreement; (2) any </w:t>
      </w:r>
      <w:r w:rsidR="00C71806" w:rsidRPr="00276F1E">
        <w:rPr>
          <w:rFonts w:asciiTheme="majorHAnsi" w:hAnsiTheme="majorHAnsi" w:cs="Arial"/>
        </w:rPr>
        <w:t>SoW</w:t>
      </w:r>
      <w:r w:rsidR="00A721E4" w:rsidRPr="00276F1E">
        <w:rPr>
          <w:rFonts w:asciiTheme="majorHAnsi" w:hAnsiTheme="majorHAnsi" w:cs="Arial"/>
        </w:rPr>
        <w:t xml:space="preserve">, with more recent Statements of Work taking precedence over later ones; and (3) any </w:t>
      </w:r>
      <w:r w:rsidR="0023188A">
        <w:rPr>
          <w:rFonts w:asciiTheme="majorHAnsi" w:hAnsiTheme="majorHAnsi" w:cs="Arial"/>
        </w:rPr>
        <w:t>Provider</w:t>
      </w:r>
      <w:r w:rsidR="00A721E4" w:rsidRPr="00276F1E">
        <w:rPr>
          <w:rFonts w:asciiTheme="majorHAnsi" w:hAnsiTheme="majorHAnsi" w:cs="Arial"/>
        </w:rPr>
        <w:t xml:space="preserve"> policy posted online, including without limitation the AUP. No </w:t>
      </w:r>
      <w:r w:rsidR="00C71806" w:rsidRPr="00276F1E">
        <w:rPr>
          <w:rFonts w:asciiTheme="majorHAnsi" w:hAnsiTheme="majorHAnsi" w:cs="Arial"/>
        </w:rPr>
        <w:t>SoW</w:t>
      </w:r>
      <w:r w:rsidR="00A721E4" w:rsidRPr="00276F1E">
        <w:rPr>
          <w:rFonts w:asciiTheme="majorHAnsi" w:hAnsiTheme="majorHAnsi" w:cs="Arial"/>
        </w:rPr>
        <w:t xml:space="preserve"> or other attachment incorporated into this Agreement after execution of this main body will be construed to amend this main body or any earlier attachment unless it specifically states its intent to do so and cites the section or sections amended</w:t>
      </w:r>
      <w:r w:rsidRPr="00276F1E">
        <w:rPr>
          <w:rFonts w:asciiTheme="majorHAnsi" w:hAnsiTheme="majorHAnsi" w:cs="Arial"/>
        </w:rPr>
        <w:t>.</w:t>
      </w:r>
    </w:p>
    <w:p w14:paraId="5882EFE3" w14:textId="77777777" w:rsidR="00780420" w:rsidRPr="00276F1E" w:rsidRDefault="00780420"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Construction</w:t>
      </w:r>
      <w:r w:rsidRPr="00276F1E">
        <w:rPr>
          <w:rFonts w:asciiTheme="majorHAnsi" w:hAnsiTheme="majorHAnsi" w:cs="Arial"/>
        </w:rPr>
        <w:t>. The parties agree that the terms of this Agreement result from negotiations between them. This Agreement will not be construed in favor of or against either party by reason of authorship.</w:t>
      </w:r>
    </w:p>
    <w:p w14:paraId="3239AA56" w14:textId="1B4113E0" w:rsidR="007A406B" w:rsidRPr="00276F1E" w:rsidRDefault="007A406B" w:rsidP="005D7B3D">
      <w:pPr>
        <w:pStyle w:val="ListParagraph"/>
        <w:numPr>
          <w:ilvl w:val="1"/>
          <w:numId w:val="22"/>
        </w:numPr>
        <w:spacing w:line="240" w:lineRule="auto"/>
        <w:contextualSpacing w:val="0"/>
        <w:jc w:val="both"/>
        <w:rPr>
          <w:rFonts w:asciiTheme="majorHAnsi" w:hAnsiTheme="majorHAnsi" w:cs="Arial"/>
        </w:rPr>
      </w:pPr>
      <w:r w:rsidRPr="00276F1E">
        <w:rPr>
          <w:rFonts w:asciiTheme="majorHAnsi" w:hAnsiTheme="majorHAnsi" w:cs="Arial"/>
          <w:u w:val="single"/>
        </w:rPr>
        <w:t>Technology Export</w:t>
      </w:r>
      <w:r w:rsidRPr="00276F1E">
        <w:rPr>
          <w:rFonts w:asciiTheme="majorHAnsi" w:hAnsiTheme="majorHAnsi" w:cs="Arial"/>
        </w:rPr>
        <w:t xml:space="preserve">. Customer </w:t>
      </w:r>
      <w:r w:rsidR="005E1845" w:rsidRPr="00276F1E">
        <w:rPr>
          <w:rFonts w:asciiTheme="majorHAnsi" w:hAnsiTheme="majorHAnsi" w:cs="Arial"/>
        </w:rPr>
        <w:t>shall</w:t>
      </w:r>
      <w:r w:rsidRPr="00276F1E">
        <w:rPr>
          <w:rFonts w:asciiTheme="majorHAnsi" w:hAnsiTheme="majorHAnsi" w:cs="Arial"/>
        </w:rPr>
        <w:t xml:space="preserve"> not: (a) permit any third party to access or use the System in violation of any U.S. law or regulation; or (b) export any software provided by </w:t>
      </w:r>
      <w:r w:rsidR="0023188A">
        <w:rPr>
          <w:rFonts w:asciiTheme="majorHAnsi" w:hAnsiTheme="majorHAnsi" w:cs="Arial"/>
        </w:rPr>
        <w:t>Provider</w:t>
      </w:r>
      <w:r w:rsidRPr="00276F1E">
        <w:rPr>
          <w:rFonts w:asciiTheme="majorHAnsi" w:hAnsiTheme="majorHAnsi" w:cs="Arial"/>
        </w:rPr>
        <w:t xml:space="preserve"> or otherwise remove it from the United States except in compliance with all applicable U.S. laws and regulations. Without limiting the generality of the foregoing, Customer </w:t>
      </w:r>
      <w:r w:rsidR="005E1845" w:rsidRPr="00276F1E">
        <w:rPr>
          <w:rFonts w:asciiTheme="majorHAnsi" w:hAnsiTheme="majorHAnsi" w:cs="Arial"/>
        </w:rPr>
        <w:t>shall</w:t>
      </w:r>
      <w:r w:rsidRPr="00276F1E">
        <w:rPr>
          <w:rFonts w:asciiTheme="majorHAnsi" w:hAnsiTheme="majorHAnsi" w:cs="Arial"/>
        </w:rPr>
        <w:t xml:space="preserve"> not permit any third party to access or use the System in, or export such software to, a country subject to a United States embargo (</w:t>
      </w:r>
      <w:r w:rsidR="00F03F98" w:rsidRPr="00F03F98">
        <w:rPr>
          <w:rFonts w:asciiTheme="majorHAnsi" w:hAnsiTheme="majorHAnsi" w:cs="Arial"/>
        </w:rPr>
        <w:t>as of the Effective Date, the Crimea Region of Ukraine, Cuba, Iran, North Korea, and Syria</w:t>
      </w:r>
      <w:r w:rsidRPr="00276F1E">
        <w:rPr>
          <w:rFonts w:asciiTheme="majorHAnsi" w:hAnsiTheme="majorHAnsi" w:cs="Arial"/>
        </w:rPr>
        <w:t>).</w:t>
      </w:r>
    </w:p>
    <w:p w14:paraId="69487B08" w14:textId="77777777" w:rsidR="00872C36" w:rsidRPr="00276F1E" w:rsidRDefault="00872C36" w:rsidP="005D7B3D">
      <w:pPr>
        <w:pStyle w:val="ListParagraph"/>
        <w:numPr>
          <w:ilvl w:val="1"/>
          <w:numId w:val="22"/>
        </w:numPr>
        <w:spacing w:line="240" w:lineRule="auto"/>
        <w:contextualSpacing w:val="0"/>
        <w:jc w:val="both"/>
        <w:rPr>
          <w:rFonts w:asciiTheme="majorHAnsi" w:eastAsia="Arial" w:hAnsiTheme="majorHAnsi" w:cs="Arial"/>
        </w:rPr>
      </w:pPr>
      <w:r w:rsidRPr="00276F1E">
        <w:rPr>
          <w:rFonts w:asciiTheme="majorHAnsi" w:hAnsiTheme="majorHAnsi" w:cs="Arial"/>
          <w:spacing w:val="1"/>
          <w:u w:val="single"/>
        </w:rPr>
        <w:t>Entire Agreement</w:t>
      </w:r>
      <w:r w:rsidRPr="00276F1E">
        <w:rPr>
          <w:rFonts w:asciiTheme="majorHAnsi" w:eastAsia="Arial" w:hAnsiTheme="majorHAnsi" w:cs="Arial"/>
        </w:rPr>
        <w:t xml:space="preserve">. </w:t>
      </w:r>
      <w:r w:rsidRPr="00276F1E">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276F1E">
        <w:rPr>
          <w:rFonts w:asciiTheme="majorHAnsi" w:eastAsia="Arial" w:hAnsiTheme="majorHAnsi" w:cs="Arial"/>
        </w:rPr>
        <w:t>.</w:t>
      </w:r>
    </w:p>
    <w:p w14:paraId="1CA4E149" w14:textId="77777777" w:rsidR="00B325B3" w:rsidRPr="00276F1E" w:rsidRDefault="00B325B3" w:rsidP="005D7B3D">
      <w:pPr>
        <w:pStyle w:val="ListParagraph"/>
        <w:numPr>
          <w:ilvl w:val="1"/>
          <w:numId w:val="22"/>
        </w:numPr>
        <w:spacing w:line="240" w:lineRule="auto"/>
        <w:contextualSpacing w:val="0"/>
        <w:jc w:val="both"/>
        <w:rPr>
          <w:rFonts w:asciiTheme="majorHAnsi" w:eastAsia="Arial" w:hAnsiTheme="majorHAnsi" w:cs="Arial"/>
        </w:rPr>
      </w:pPr>
      <w:r w:rsidRPr="00276F1E">
        <w:rPr>
          <w:rFonts w:asciiTheme="majorHAnsi" w:hAnsiTheme="majorHAnsi" w:cs="Arial"/>
          <w:spacing w:val="1"/>
          <w:u w:val="single"/>
        </w:rPr>
        <w:t>Execution in Counterparts</w:t>
      </w:r>
      <w:r w:rsidRPr="00276F1E">
        <w:rPr>
          <w:rFonts w:asciiTheme="majorHAnsi" w:eastAsia="Arial" w:hAnsiTheme="majorHAnsi" w:cs="Arial"/>
        </w:rPr>
        <w:t>. This Agreement may be executed in one or more counterparts. Each counterpart will be an original, but all such counterparts will constitute a single instrument.</w:t>
      </w:r>
    </w:p>
    <w:p w14:paraId="7C637F43" w14:textId="40A15808" w:rsidR="00791E94" w:rsidRPr="00276F1E" w:rsidRDefault="00791E94" w:rsidP="005D7B3D">
      <w:pPr>
        <w:pStyle w:val="ListParagraph"/>
        <w:numPr>
          <w:ilvl w:val="1"/>
          <w:numId w:val="22"/>
        </w:numPr>
        <w:spacing w:line="240" w:lineRule="auto"/>
        <w:contextualSpacing w:val="0"/>
        <w:jc w:val="both"/>
        <w:rPr>
          <w:rFonts w:asciiTheme="majorHAnsi" w:eastAsia="Arial" w:hAnsiTheme="majorHAnsi" w:cs="Arial"/>
        </w:rPr>
      </w:pPr>
      <w:bookmarkStart w:id="50" w:name="_Ref423608182"/>
      <w:r w:rsidRPr="00276F1E">
        <w:rPr>
          <w:rFonts w:asciiTheme="majorHAnsi" w:hAnsiTheme="majorHAnsi" w:cs="Arial"/>
          <w:spacing w:val="1"/>
          <w:u w:val="single"/>
        </w:rPr>
        <w:t>A</w:t>
      </w:r>
      <w:r w:rsidRPr="00276F1E">
        <w:rPr>
          <w:rFonts w:asciiTheme="majorHAnsi" w:hAnsiTheme="majorHAnsi" w:cs="Arial"/>
          <w:spacing w:val="-2"/>
          <w:u w:val="single"/>
        </w:rPr>
        <w:t>m</w:t>
      </w:r>
      <w:r w:rsidRPr="00276F1E">
        <w:rPr>
          <w:rFonts w:asciiTheme="majorHAnsi" w:hAnsiTheme="majorHAnsi" w:cs="Arial"/>
          <w:spacing w:val="1"/>
          <w:u w:val="single"/>
        </w:rPr>
        <w:t>end</w:t>
      </w:r>
      <w:r w:rsidRPr="00276F1E">
        <w:rPr>
          <w:rFonts w:asciiTheme="majorHAnsi" w:hAnsiTheme="majorHAnsi" w:cs="Arial"/>
          <w:spacing w:val="-2"/>
          <w:u w:val="single"/>
        </w:rPr>
        <w:t>m</w:t>
      </w:r>
      <w:r w:rsidRPr="00276F1E">
        <w:rPr>
          <w:rFonts w:asciiTheme="majorHAnsi" w:hAnsiTheme="majorHAnsi" w:cs="Arial"/>
          <w:spacing w:val="1"/>
          <w:u w:val="single"/>
        </w:rPr>
        <w:t>en</w:t>
      </w:r>
      <w:r w:rsidRPr="00276F1E">
        <w:rPr>
          <w:rFonts w:asciiTheme="majorHAnsi" w:hAnsiTheme="majorHAnsi" w:cs="Arial"/>
          <w:u w:val="single"/>
        </w:rPr>
        <w:t>t</w:t>
      </w:r>
      <w:r w:rsidRPr="00276F1E">
        <w:rPr>
          <w:rFonts w:asciiTheme="majorHAnsi" w:hAnsiTheme="majorHAnsi" w:cs="Arial"/>
        </w:rPr>
        <w:t xml:space="preserve">. This Agreement may not be amended except through a written agreement by authorized representatives of each party. Notwithstanding the foregoing provisions of this Section </w:t>
      </w:r>
      <w:r w:rsidR="00E134E0" w:rsidRPr="00276F1E">
        <w:rPr>
          <w:rFonts w:asciiTheme="majorHAnsi" w:hAnsiTheme="majorHAnsi"/>
        </w:rPr>
        <w:fldChar w:fldCharType="begin"/>
      </w:r>
      <w:r w:rsidR="00E134E0" w:rsidRPr="00276F1E">
        <w:rPr>
          <w:rFonts w:asciiTheme="majorHAnsi" w:hAnsiTheme="majorHAnsi"/>
        </w:rPr>
        <w:instrText xml:space="preserve"> REF _Ref423608182 \w \h  \* MERGEFORMAT </w:instrText>
      </w:r>
      <w:r w:rsidR="00E134E0" w:rsidRPr="00276F1E">
        <w:rPr>
          <w:rFonts w:asciiTheme="majorHAnsi" w:hAnsiTheme="majorHAnsi"/>
        </w:rPr>
      </w:r>
      <w:r w:rsidR="00E134E0" w:rsidRPr="00276F1E">
        <w:rPr>
          <w:rFonts w:asciiTheme="majorHAnsi" w:hAnsiTheme="majorHAnsi"/>
        </w:rPr>
        <w:fldChar w:fldCharType="separate"/>
      </w:r>
      <w:r w:rsidR="006A3921" w:rsidRPr="006A3921">
        <w:rPr>
          <w:rFonts w:asciiTheme="majorHAnsi" w:hAnsiTheme="majorHAnsi" w:cs="Arial"/>
        </w:rPr>
        <w:t>14.13</w:t>
      </w:r>
      <w:r w:rsidR="00E134E0" w:rsidRPr="00276F1E">
        <w:rPr>
          <w:rFonts w:asciiTheme="majorHAnsi" w:hAnsiTheme="majorHAnsi"/>
        </w:rPr>
        <w:fldChar w:fldCharType="end"/>
      </w:r>
      <w:r w:rsidRPr="00276F1E">
        <w:rPr>
          <w:rFonts w:asciiTheme="majorHAnsi" w:hAnsiTheme="majorHAnsi" w:cs="Arial"/>
        </w:rPr>
        <w:t xml:space="preserve">, </w:t>
      </w:r>
      <w:r w:rsidR="0023188A">
        <w:rPr>
          <w:rFonts w:asciiTheme="majorHAnsi" w:hAnsiTheme="majorHAnsi" w:cs="Arial"/>
        </w:rPr>
        <w:t>Provider</w:t>
      </w:r>
      <w:r w:rsidRPr="00276F1E">
        <w:rPr>
          <w:rFonts w:asciiTheme="majorHAnsi" w:hAnsiTheme="majorHAnsi" w:cs="Arial"/>
        </w:rPr>
        <w:t xml:space="preserve"> may revise the </w:t>
      </w:r>
      <w:r w:rsidR="00B87B7D" w:rsidRPr="00276F1E">
        <w:rPr>
          <w:rFonts w:asciiTheme="majorHAnsi" w:hAnsiTheme="majorHAnsi" w:cs="Arial"/>
        </w:rPr>
        <w:t>AUP</w:t>
      </w:r>
      <w:r w:rsidRPr="00276F1E">
        <w:rPr>
          <w:rFonts w:asciiTheme="majorHAnsi" w:hAnsiTheme="majorHAnsi" w:cs="Arial"/>
        </w:rPr>
        <w:t xml:space="preserve"> at any time by posting a new version of either at the Website, and such new version will become effective on the date it is posted</w:t>
      </w:r>
      <w:r w:rsidR="002A6DD7" w:rsidRPr="00276F1E">
        <w:rPr>
          <w:rFonts w:asciiTheme="majorHAnsi" w:hAnsiTheme="majorHAnsi" w:cs="Arial"/>
        </w:rPr>
        <w:t xml:space="preserve">; provided if such amendment materially reduces </w:t>
      </w:r>
      <w:r w:rsidR="002A6DD7" w:rsidRPr="00276F1E">
        <w:rPr>
          <w:rFonts w:asciiTheme="majorHAnsi" w:hAnsiTheme="majorHAnsi" w:cs="Arial"/>
        </w:rPr>
        <w:lastRenderedPageBreak/>
        <w:t xml:space="preserve">Customer’s rights or protections, notice and consent will be subject to the requirements above in this Section </w:t>
      </w:r>
      <w:r w:rsidR="002A6DD7" w:rsidRPr="00276F1E">
        <w:rPr>
          <w:rFonts w:asciiTheme="majorHAnsi" w:hAnsiTheme="majorHAnsi" w:cs="Arial"/>
        </w:rPr>
        <w:fldChar w:fldCharType="begin"/>
      </w:r>
      <w:r w:rsidR="002A6DD7" w:rsidRPr="00276F1E">
        <w:rPr>
          <w:rFonts w:asciiTheme="majorHAnsi" w:hAnsiTheme="majorHAnsi" w:cs="Arial"/>
        </w:rPr>
        <w:instrText xml:space="preserve"> REF _Ref423608182 \w \h </w:instrText>
      </w:r>
      <w:r w:rsidR="00276F1E" w:rsidRPr="00276F1E">
        <w:rPr>
          <w:rFonts w:asciiTheme="majorHAnsi" w:hAnsiTheme="majorHAnsi" w:cs="Arial"/>
        </w:rPr>
        <w:instrText xml:space="preserve"> \* MERGEFORMAT </w:instrText>
      </w:r>
      <w:r w:rsidR="002A6DD7" w:rsidRPr="00276F1E">
        <w:rPr>
          <w:rFonts w:asciiTheme="majorHAnsi" w:hAnsiTheme="majorHAnsi" w:cs="Arial"/>
        </w:rPr>
      </w:r>
      <w:r w:rsidR="002A6DD7" w:rsidRPr="00276F1E">
        <w:rPr>
          <w:rFonts w:asciiTheme="majorHAnsi" w:hAnsiTheme="majorHAnsi" w:cs="Arial"/>
        </w:rPr>
        <w:fldChar w:fldCharType="separate"/>
      </w:r>
      <w:r w:rsidR="006A3921">
        <w:rPr>
          <w:rFonts w:asciiTheme="majorHAnsi" w:hAnsiTheme="majorHAnsi" w:cs="Arial"/>
        </w:rPr>
        <w:t>14.13</w:t>
      </w:r>
      <w:r w:rsidR="002A6DD7" w:rsidRPr="00276F1E">
        <w:rPr>
          <w:rFonts w:asciiTheme="majorHAnsi" w:hAnsiTheme="majorHAnsi" w:cs="Arial"/>
        </w:rPr>
        <w:fldChar w:fldCharType="end"/>
      </w:r>
      <w:r w:rsidRPr="00276F1E">
        <w:rPr>
          <w:rFonts w:asciiTheme="majorHAnsi" w:eastAsia="Arial" w:hAnsiTheme="majorHAnsi" w:cs="Arial"/>
        </w:rPr>
        <w:t>.</w:t>
      </w:r>
      <w:bookmarkEnd w:id="50"/>
    </w:p>
    <w:p w14:paraId="3ED81411" w14:textId="77777777" w:rsidR="00522B8C" w:rsidRPr="005D7B3D" w:rsidRDefault="00522B8C" w:rsidP="005D7B3D">
      <w:pPr>
        <w:pStyle w:val="ListParagraph"/>
        <w:keepNext/>
        <w:ind w:left="0"/>
        <w:rPr>
          <w:rFonts w:asciiTheme="majorHAnsi" w:hAnsiTheme="majorHAnsi" w:cs="Arial"/>
        </w:rPr>
      </w:pPr>
      <w:r w:rsidRPr="005D7B3D">
        <w:rPr>
          <w:rFonts w:asciiTheme="majorHAnsi" w:hAnsiTheme="majorHAnsi" w:cs="Arial"/>
        </w:rPr>
        <w:t>IN WITNESS THEREOF, the parties have executed this Agreement as of the Effective Date.</w:t>
      </w:r>
    </w:p>
    <w:tbl>
      <w:tblPr>
        <w:tblW w:w="0" w:type="auto"/>
        <w:tblLayout w:type="fixed"/>
        <w:tblLook w:val="0000" w:firstRow="0" w:lastRow="0" w:firstColumn="0" w:lastColumn="0" w:noHBand="0" w:noVBand="0"/>
      </w:tblPr>
      <w:tblGrid>
        <w:gridCol w:w="4788"/>
        <w:gridCol w:w="4788"/>
      </w:tblGrid>
      <w:tr w:rsidR="00DB20E4" w:rsidRPr="00180147" w14:paraId="18818884" w14:textId="77777777" w:rsidTr="000E5117">
        <w:tc>
          <w:tcPr>
            <w:tcW w:w="4788" w:type="dxa"/>
          </w:tcPr>
          <w:p w14:paraId="0286AA3E" w14:textId="77777777" w:rsidR="00DB20E4" w:rsidRPr="00180147" w:rsidRDefault="00DB20E4" w:rsidP="00725760">
            <w:pPr>
              <w:keepNext/>
              <w:rPr>
                <w:rFonts w:asciiTheme="majorHAnsi" w:hAnsiTheme="majorHAnsi" w:cs="Arial"/>
              </w:rPr>
            </w:pPr>
          </w:p>
          <w:p w14:paraId="033DCCBE" w14:textId="77777777" w:rsidR="00DB20E4" w:rsidRPr="00180147" w:rsidRDefault="00DB20E4" w:rsidP="00725760">
            <w:pPr>
              <w:keepNext/>
              <w:rPr>
                <w:rFonts w:asciiTheme="majorHAnsi" w:hAnsiTheme="majorHAnsi" w:cs="Arial"/>
                <w:b/>
              </w:rPr>
            </w:pPr>
            <w:r w:rsidRPr="00180147">
              <w:rPr>
                <w:rFonts w:asciiTheme="majorHAnsi" w:hAnsiTheme="majorHAnsi" w:cs="Arial"/>
                <w:b/>
              </w:rPr>
              <w:t>______________________________</w:t>
            </w:r>
            <w:r w:rsidRPr="00180147">
              <w:rPr>
                <w:rFonts w:asciiTheme="majorHAnsi" w:hAnsiTheme="majorHAnsi" w:cs="Arial"/>
                <w:b/>
              </w:rPr>
              <w:br/>
              <w:t>CUSTOMER</w:t>
            </w:r>
            <w:r w:rsidRPr="00180147">
              <w:rPr>
                <w:rFonts w:asciiTheme="majorHAnsi" w:hAnsiTheme="majorHAnsi" w:cs="Arial"/>
                <w:b/>
              </w:rPr>
              <w:br/>
            </w:r>
          </w:p>
        </w:tc>
        <w:tc>
          <w:tcPr>
            <w:tcW w:w="4788" w:type="dxa"/>
          </w:tcPr>
          <w:p w14:paraId="74E43BB0" w14:textId="77777777" w:rsidR="00DB20E4" w:rsidRPr="00180147" w:rsidRDefault="00DB20E4" w:rsidP="00725760">
            <w:pPr>
              <w:keepNext/>
              <w:rPr>
                <w:rFonts w:asciiTheme="majorHAnsi" w:hAnsiTheme="majorHAnsi" w:cs="Arial"/>
              </w:rPr>
            </w:pPr>
          </w:p>
          <w:p w14:paraId="72D2B548" w14:textId="367127BB" w:rsidR="00DB20E4" w:rsidRPr="00180147" w:rsidRDefault="00DB20E4" w:rsidP="00725760">
            <w:pPr>
              <w:keepNext/>
              <w:rPr>
                <w:rFonts w:asciiTheme="majorHAnsi" w:hAnsiTheme="majorHAnsi" w:cs="Arial"/>
                <w:b/>
              </w:rPr>
            </w:pPr>
            <w:r w:rsidRPr="00180147">
              <w:rPr>
                <w:rFonts w:asciiTheme="majorHAnsi" w:hAnsiTheme="majorHAnsi" w:cs="Arial"/>
                <w:b/>
              </w:rPr>
              <w:t>______________________________</w:t>
            </w:r>
            <w:r w:rsidRPr="00180147">
              <w:rPr>
                <w:rFonts w:asciiTheme="majorHAnsi" w:hAnsiTheme="majorHAnsi" w:cs="Arial"/>
                <w:b/>
              </w:rPr>
              <w:br/>
            </w:r>
            <w:r w:rsidR="0023188A">
              <w:rPr>
                <w:rFonts w:asciiTheme="majorHAnsi" w:hAnsiTheme="majorHAnsi" w:cs="Arial"/>
                <w:b/>
              </w:rPr>
              <w:t>PROVIDER</w:t>
            </w:r>
            <w:r w:rsidRPr="00180147">
              <w:rPr>
                <w:rFonts w:asciiTheme="majorHAnsi" w:hAnsiTheme="majorHAnsi" w:cs="Arial"/>
                <w:b/>
              </w:rPr>
              <w:br/>
            </w:r>
          </w:p>
        </w:tc>
      </w:tr>
      <w:tr w:rsidR="00DB20E4" w:rsidRPr="00180147" w14:paraId="235B5696" w14:textId="77777777" w:rsidTr="000E5117">
        <w:tc>
          <w:tcPr>
            <w:tcW w:w="4788" w:type="dxa"/>
          </w:tcPr>
          <w:p w14:paraId="3C5EDF15" w14:textId="77777777" w:rsidR="00DB20E4" w:rsidRPr="00180147" w:rsidRDefault="00DB20E4" w:rsidP="00725760">
            <w:pPr>
              <w:keepNext/>
              <w:rPr>
                <w:rFonts w:asciiTheme="majorHAnsi" w:hAnsiTheme="majorHAnsi" w:cs="Arial"/>
              </w:rPr>
            </w:pPr>
          </w:p>
        </w:tc>
        <w:tc>
          <w:tcPr>
            <w:tcW w:w="4788" w:type="dxa"/>
          </w:tcPr>
          <w:p w14:paraId="1EA10C23" w14:textId="77777777" w:rsidR="00DB20E4" w:rsidRPr="00180147" w:rsidRDefault="00DB20E4" w:rsidP="00725760">
            <w:pPr>
              <w:keepNext/>
              <w:rPr>
                <w:rFonts w:asciiTheme="majorHAnsi" w:hAnsiTheme="majorHAnsi" w:cs="Arial"/>
              </w:rPr>
            </w:pPr>
          </w:p>
        </w:tc>
      </w:tr>
      <w:tr w:rsidR="00DB20E4" w:rsidRPr="00180147" w14:paraId="6CCCB633" w14:textId="77777777" w:rsidTr="000E5117">
        <w:tc>
          <w:tcPr>
            <w:tcW w:w="4788" w:type="dxa"/>
          </w:tcPr>
          <w:p w14:paraId="021570FE" w14:textId="77777777" w:rsidR="00DB20E4" w:rsidRPr="00180147" w:rsidRDefault="00DB20E4" w:rsidP="00725760">
            <w:pPr>
              <w:keepNext/>
              <w:rPr>
                <w:rFonts w:asciiTheme="majorHAnsi" w:hAnsiTheme="majorHAnsi" w:cs="Arial"/>
              </w:rPr>
            </w:pPr>
            <w:r w:rsidRPr="00180147">
              <w:rPr>
                <w:rFonts w:asciiTheme="majorHAnsi" w:hAnsiTheme="majorHAnsi" w:cs="Arial"/>
              </w:rPr>
              <w:t>By: _________________________________</w:t>
            </w:r>
          </w:p>
          <w:p w14:paraId="0B9C721B" w14:textId="77777777" w:rsidR="00DB20E4" w:rsidRPr="00180147" w:rsidRDefault="00DB20E4" w:rsidP="00725760">
            <w:pPr>
              <w:keepNext/>
              <w:tabs>
                <w:tab w:val="left" w:pos="1620"/>
              </w:tabs>
              <w:rPr>
                <w:rFonts w:asciiTheme="majorHAnsi" w:hAnsiTheme="majorHAnsi" w:cs="Arial"/>
              </w:rPr>
            </w:pPr>
            <w:r w:rsidRPr="00180147">
              <w:rPr>
                <w:rFonts w:asciiTheme="majorHAnsi" w:hAnsiTheme="majorHAnsi" w:cs="Arial"/>
              </w:rPr>
              <w:tab/>
              <w:t>(signature)</w:t>
            </w:r>
          </w:p>
        </w:tc>
        <w:tc>
          <w:tcPr>
            <w:tcW w:w="4788" w:type="dxa"/>
          </w:tcPr>
          <w:p w14:paraId="0BD22146" w14:textId="77777777" w:rsidR="00DB20E4" w:rsidRPr="00180147" w:rsidRDefault="00DB20E4" w:rsidP="00725760">
            <w:pPr>
              <w:keepNext/>
              <w:tabs>
                <w:tab w:val="left" w:pos="972"/>
              </w:tabs>
              <w:rPr>
                <w:rFonts w:asciiTheme="majorHAnsi" w:hAnsiTheme="majorHAnsi" w:cs="Arial"/>
              </w:rPr>
            </w:pPr>
            <w:r w:rsidRPr="00180147">
              <w:rPr>
                <w:rFonts w:asciiTheme="majorHAnsi" w:hAnsiTheme="majorHAnsi" w:cs="Arial"/>
              </w:rPr>
              <w:t>By: _________________________________</w:t>
            </w:r>
          </w:p>
          <w:p w14:paraId="17532C07" w14:textId="77777777" w:rsidR="00DB20E4" w:rsidRPr="00180147" w:rsidRDefault="00DB20E4" w:rsidP="00725760">
            <w:pPr>
              <w:keepNext/>
              <w:tabs>
                <w:tab w:val="left" w:pos="1872"/>
              </w:tabs>
              <w:rPr>
                <w:rFonts w:asciiTheme="majorHAnsi" w:hAnsiTheme="majorHAnsi" w:cs="Arial"/>
              </w:rPr>
            </w:pPr>
            <w:r w:rsidRPr="00180147">
              <w:rPr>
                <w:rFonts w:asciiTheme="majorHAnsi" w:hAnsiTheme="majorHAnsi" w:cs="Arial"/>
              </w:rPr>
              <w:tab/>
              <w:t>(signature)</w:t>
            </w:r>
          </w:p>
        </w:tc>
      </w:tr>
      <w:tr w:rsidR="00DB20E4" w:rsidRPr="00180147" w14:paraId="517E1325" w14:textId="77777777" w:rsidTr="000E5117">
        <w:tc>
          <w:tcPr>
            <w:tcW w:w="4788" w:type="dxa"/>
          </w:tcPr>
          <w:p w14:paraId="0476BB8A" w14:textId="77777777" w:rsidR="00DB20E4" w:rsidRPr="00180147" w:rsidRDefault="00DB20E4" w:rsidP="00725760">
            <w:pPr>
              <w:keepNext/>
              <w:rPr>
                <w:rFonts w:asciiTheme="majorHAnsi" w:hAnsiTheme="majorHAnsi" w:cs="Arial"/>
              </w:rPr>
            </w:pPr>
            <w:r w:rsidRPr="00180147">
              <w:rPr>
                <w:rFonts w:asciiTheme="majorHAnsi" w:hAnsiTheme="majorHAnsi" w:cs="Arial"/>
              </w:rPr>
              <w:t>Name: _________________________________</w:t>
            </w:r>
          </w:p>
          <w:p w14:paraId="5A055E18" w14:textId="77777777" w:rsidR="00DB20E4" w:rsidRPr="00180147" w:rsidRDefault="00DB20E4" w:rsidP="00725760">
            <w:pPr>
              <w:keepNext/>
              <w:tabs>
                <w:tab w:val="left" w:pos="1800"/>
              </w:tabs>
              <w:rPr>
                <w:rFonts w:asciiTheme="majorHAnsi" w:hAnsiTheme="majorHAnsi" w:cs="Arial"/>
              </w:rPr>
            </w:pPr>
            <w:r w:rsidRPr="00180147">
              <w:rPr>
                <w:rFonts w:asciiTheme="majorHAnsi" w:hAnsiTheme="majorHAnsi" w:cs="Arial"/>
              </w:rPr>
              <w:tab/>
              <w:t>(print)</w:t>
            </w:r>
          </w:p>
        </w:tc>
        <w:tc>
          <w:tcPr>
            <w:tcW w:w="4788" w:type="dxa"/>
          </w:tcPr>
          <w:p w14:paraId="1AF7AB11" w14:textId="77777777" w:rsidR="00DB20E4" w:rsidRPr="00180147" w:rsidRDefault="00DB20E4" w:rsidP="00725760">
            <w:pPr>
              <w:keepNext/>
              <w:rPr>
                <w:rFonts w:asciiTheme="majorHAnsi" w:hAnsiTheme="majorHAnsi" w:cs="Arial"/>
              </w:rPr>
            </w:pPr>
            <w:r w:rsidRPr="00180147">
              <w:rPr>
                <w:rFonts w:asciiTheme="majorHAnsi" w:hAnsiTheme="majorHAnsi" w:cs="Arial"/>
              </w:rPr>
              <w:t>Name: _________________________________</w:t>
            </w:r>
          </w:p>
          <w:p w14:paraId="2A6A77AE" w14:textId="77777777" w:rsidR="00DB20E4" w:rsidRPr="00180147" w:rsidRDefault="00DB20E4" w:rsidP="00725760">
            <w:pPr>
              <w:keepNext/>
              <w:tabs>
                <w:tab w:val="left" w:pos="2052"/>
              </w:tabs>
              <w:rPr>
                <w:rFonts w:asciiTheme="majorHAnsi" w:hAnsiTheme="majorHAnsi" w:cs="Arial"/>
              </w:rPr>
            </w:pPr>
            <w:r w:rsidRPr="00180147">
              <w:rPr>
                <w:rFonts w:asciiTheme="majorHAnsi" w:hAnsiTheme="majorHAnsi" w:cs="Arial"/>
              </w:rPr>
              <w:tab/>
              <w:t>(print)</w:t>
            </w:r>
          </w:p>
        </w:tc>
      </w:tr>
      <w:tr w:rsidR="00DB20E4" w:rsidRPr="00180147" w14:paraId="0379C370" w14:textId="77777777" w:rsidTr="000E5117">
        <w:tc>
          <w:tcPr>
            <w:tcW w:w="4788" w:type="dxa"/>
          </w:tcPr>
          <w:p w14:paraId="6CB15079" w14:textId="77777777" w:rsidR="00DB20E4" w:rsidRPr="00180147" w:rsidRDefault="00DB20E4" w:rsidP="00725760">
            <w:pPr>
              <w:keepNext/>
              <w:rPr>
                <w:rFonts w:asciiTheme="majorHAnsi" w:hAnsiTheme="majorHAnsi" w:cs="Arial"/>
              </w:rPr>
            </w:pPr>
            <w:r w:rsidRPr="00180147">
              <w:rPr>
                <w:rFonts w:asciiTheme="majorHAnsi" w:hAnsiTheme="majorHAnsi" w:cs="Arial"/>
              </w:rPr>
              <w:t>Title: __________________________________</w:t>
            </w:r>
          </w:p>
        </w:tc>
        <w:tc>
          <w:tcPr>
            <w:tcW w:w="4788" w:type="dxa"/>
          </w:tcPr>
          <w:p w14:paraId="69693095" w14:textId="77777777" w:rsidR="00DB20E4" w:rsidRPr="00180147" w:rsidRDefault="00DB20E4" w:rsidP="00725760">
            <w:pPr>
              <w:keepNext/>
              <w:rPr>
                <w:rFonts w:asciiTheme="majorHAnsi" w:hAnsiTheme="majorHAnsi" w:cs="Arial"/>
              </w:rPr>
            </w:pPr>
            <w:r w:rsidRPr="00180147">
              <w:rPr>
                <w:rFonts w:asciiTheme="majorHAnsi" w:hAnsiTheme="majorHAnsi" w:cs="Arial"/>
              </w:rPr>
              <w:t>Title: _________________________________</w:t>
            </w:r>
          </w:p>
        </w:tc>
      </w:tr>
      <w:tr w:rsidR="00DB20E4" w:rsidRPr="00180147" w14:paraId="2F6BB6E7" w14:textId="77777777" w:rsidTr="000E5117">
        <w:tc>
          <w:tcPr>
            <w:tcW w:w="4788" w:type="dxa"/>
          </w:tcPr>
          <w:p w14:paraId="714B441A" w14:textId="77777777" w:rsidR="00DB20E4" w:rsidRPr="00180147" w:rsidRDefault="00DB20E4" w:rsidP="000E5117">
            <w:pPr>
              <w:rPr>
                <w:rFonts w:asciiTheme="majorHAnsi" w:hAnsiTheme="majorHAnsi" w:cs="Arial"/>
              </w:rPr>
            </w:pPr>
            <w:r w:rsidRPr="00180147">
              <w:rPr>
                <w:rFonts w:asciiTheme="majorHAnsi" w:hAnsiTheme="majorHAnsi" w:cs="Arial"/>
              </w:rPr>
              <w:t>Date: _________________________________</w:t>
            </w:r>
          </w:p>
        </w:tc>
        <w:tc>
          <w:tcPr>
            <w:tcW w:w="4788" w:type="dxa"/>
          </w:tcPr>
          <w:p w14:paraId="6F807DEC" w14:textId="77777777" w:rsidR="00DB20E4" w:rsidRPr="00180147" w:rsidRDefault="00DB20E4" w:rsidP="000E5117">
            <w:pPr>
              <w:rPr>
                <w:rFonts w:asciiTheme="majorHAnsi" w:hAnsiTheme="majorHAnsi" w:cs="Arial"/>
              </w:rPr>
            </w:pPr>
            <w:r w:rsidRPr="00180147">
              <w:rPr>
                <w:rFonts w:asciiTheme="majorHAnsi" w:hAnsiTheme="majorHAnsi" w:cs="Arial"/>
              </w:rPr>
              <w:t>Date: _________________________________</w:t>
            </w:r>
          </w:p>
        </w:tc>
      </w:tr>
    </w:tbl>
    <w:p w14:paraId="11894A95" w14:textId="77777777" w:rsidR="00392347" w:rsidRPr="00180147" w:rsidRDefault="00392347">
      <w:pPr>
        <w:widowControl/>
        <w:spacing w:after="0" w:line="240" w:lineRule="auto"/>
        <w:rPr>
          <w:rFonts w:asciiTheme="majorHAnsi" w:eastAsia="Arial" w:hAnsiTheme="majorHAnsi" w:cs="Arial"/>
        </w:rPr>
      </w:pPr>
      <w:r w:rsidRPr="00180147">
        <w:rPr>
          <w:rFonts w:asciiTheme="majorHAnsi" w:eastAsia="Arial" w:hAnsiTheme="majorHAnsi" w:cs="Arial"/>
        </w:rPr>
        <w:br w:type="page"/>
      </w:r>
    </w:p>
    <w:p w14:paraId="5AFEFCC9" w14:textId="77777777" w:rsidR="00392347" w:rsidRPr="00180147" w:rsidRDefault="00FF1A54" w:rsidP="00292736">
      <w:pPr>
        <w:jc w:val="center"/>
        <w:rPr>
          <w:rFonts w:asciiTheme="majorHAnsi" w:hAnsiTheme="majorHAnsi" w:cs="Arial"/>
          <w:b/>
        </w:rPr>
      </w:pPr>
      <w:r w:rsidRPr="00180147">
        <w:rPr>
          <w:rFonts w:asciiTheme="majorHAnsi" w:hAnsiTheme="majorHAnsi" w:cs="Arial"/>
          <w:b/>
        </w:rPr>
        <w:lastRenderedPageBreak/>
        <w:t>ATTACHMENT A</w:t>
      </w:r>
      <w:r w:rsidRPr="00180147">
        <w:rPr>
          <w:rFonts w:asciiTheme="majorHAnsi" w:hAnsiTheme="majorHAnsi" w:cs="Arial"/>
          <w:b/>
        </w:rPr>
        <w:br/>
      </w:r>
      <w:r w:rsidR="00392347" w:rsidRPr="00180147">
        <w:rPr>
          <w:rFonts w:asciiTheme="majorHAnsi" w:hAnsiTheme="majorHAnsi" w:cs="Arial"/>
          <w:b/>
        </w:rPr>
        <w:t>Statement of Work Form</w:t>
      </w:r>
    </w:p>
    <w:p w14:paraId="03348FE1" w14:textId="77777777" w:rsidR="00392347" w:rsidRPr="00180147" w:rsidRDefault="00392347" w:rsidP="00292736">
      <w:pPr>
        <w:keepNext/>
        <w:jc w:val="center"/>
        <w:rPr>
          <w:rFonts w:asciiTheme="majorHAnsi" w:hAnsiTheme="majorHAnsi" w:cs="Arial"/>
          <w:b/>
          <w:bCs/>
          <w:iCs/>
        </w:rPr>
      </w:pPr>
      <w:r w:rsidRPr="00180147">
        <w:rPr>
          <w:rFonts w:asciiTheme="majorHAnsi" w:hAnsiTheme="majorHAnsi" w:cs="Arial"/>
          <w:b/>
          <w:bCs/>
          <w:iCs/>
        </w:rPr>
        <w:t>STATEMENT OF WORK NUMBER ____</w:t>
      </w:r>
      <w:r w:rsidRPr="00180147">
        <w:rPr>
          <w:rFonts w:asciiTheme="majorHAnsi" w:hAnsiTheme="majorHAnsi" w:cs="Arial"/>
          <w:b/>
          <w:bCs/>
          <w:iCs/>
        </w:rPr>
        <w:br/>
        <w:t xml:space="preserve">To Hybrid Cloud </w:t>
      </w:r>
      <w:r w:rsidR="00A721E4" w:rsidRPr="00180147">
        <w:rPr>
          <w:rFonts w:asciiTheme="majorHAnsi" w:hAnsiTheme="majorHAnsi" w:cs="Arial"/>
          <w:b/>
          <w:bCs/>
          <w:iCs/>
        </w:rPr>
        <w:t>Subscription &amp; License Agreement</w:t>
      </w:r>
    </w:p>
    <w:p w14:paraId="12804A96" w14:textId="77777777" w:rsidR="00392347" w:rsidRPr="00180147" w:rsidRDefault="00392347" w:rsidP="00292736">
      <w:pPr>
        <w:keepNext/>
        <w:jc w:val="center"/>
        <w:outlineLvl w:val="0"/>
        <w:rPr>
          <w:rFonts w:asciiTheme="majorHAnsi" w:hAnsiTheme="majorHAnsi" w:cs="Arial"/>
          <w:b/>
          <w:bCs/>
          <w:iCs/>
        </w:rPr>
      </w:pPr>
      <w:r w:rsidRPr="00180147">
        <w:rPr>
          <w:rFonts w:asciiTheme="majorHAnsi" w:hAnsiTheme="majorHAnsi" w:cs="Arial"/>
          <w:b/>
          <w:bCs/>
          <w:iCs/>
        </w:rPr>
        <w:t>Project Title: __________________________________</w:t>
      </w:r>
    </w:p>
    <w:p w14:paraId="5EBA1789" w14:textId="51166C1E" w:rsidR="00FF1A54" w:rsidRPr="00180147" w:rsidRDefault="00FF1A54" w:rsidP="00292736">
      <w:pPr>
        <w:keepNext/>
        <w:rPr>
          <w:rFonts w:asciiTheme="majorHAnsi" w:hAnsiTheme="majorHAnsi" w:cs="Arial"/>
        </w:rPr>
      </w:pPr>
      <w:r w:rsidRPr="00180147">
        <w:rPr>
          <w:rFonts w:asciiTheme="majorHAnsi" w:hAnsiTheme="majorHAnsi" w:cs="Arial"/>
        </w:rPr>
        <w:t>This Statement of Work Number __ (this “</w:t>
      </w:r>
      <w:r w:rsidRPr="00180147">
        <w:rPr>
          <w:rFonts w:asciiTheme="majorHAnsi" w:hAnsiTheme="majorHAnsi" w:cs="Arial"/>
          <w:u w:val="single"/>
        </w:rPr>
        <w:t>SoW</w:t>
      </w:r>
      <w:r w:rsidRPr="00180147">
        <w:rPr>
          <w:rFonts w:asciiTheme="majorHAnsi" w:hAnsiTheme="majorHAnsi" w:cs="Arial"/>
        </w:rPr>
        <w:t xml:space="preserve">”) is entered into pursuant to the ______________ [date] </w:t>
      </w:r>
      <w:r w:rsidR="00A721E4" w:rsidRPr="00180147">
        <w:rPr>
          <w:rFonts w:asciiTheme="majorHAnsi" w:hAnsiTheme="majorHAnsi" w:cs="Arial"/>
        </w:rPr>
        <w:t>Hybrid Cloud Subscription &amp; License</w:t>
      </w:r>
      <w:r w:rsidRPr="00180147">
        <w:rPr>
          <w:rFonts w:asciiTheme="majorHAnsi" w:hAnsiTheme="majorHAnsi" w:cs="Arial"/>
        </w:rPr>
        <w:t xml:space="preserve"> Agreement (the “</w:t>
      </w:r>
      <w:r w:rsidRPr="00180147">
        <w:rPr>
          <w:rFonts w:asciiTheme="majorHAnsi" w:hAnsiTheme="majorHAnsi" w:cs="Arial"/>
          <w:u w:val="single"/>
        </w:rPr>
        <w:t>Agreement</w:t>
      </w:r>
      <w:r w:rsidRPr="00180147">
        <w:rPr>
          <w:rFonts w:asciiTheme="majorHAnsi" w:hAnsiTheme="majorHAnsi" w:cs="Arial"/>
        </w:rPr>
        <w:t>”) by and between ___________ (“</w:t>
      </w:r>
      <w:r w:rsidR="0023188A">
        <w:rPr>
          <w:rFonts w:asciiTheme="majorHAnsi" w:hAnsiTheme="majorHAnsi" w:cs="Arial"/>
          <w:u w:val="single"/>
        </w:rPr>
        <w:t>Provider</w:t>
      </w:r>
      <w:r w:rsidRPr="00180147">
        <w:rPr>
          <w:rFonts w:asciiTheme="majorHAnsi" w:hAnsiTheme="majorHAnsi" w:cs="Arial"/>
        </w:rPr>
        <w:t>”) and _____________ (“</w:t>
      </w:r>
      <w:r w:rsidRPr="00180147">
        <w:rPr>
          <w:rFonts w:asciiTheme="majorHAnsi" w:hAnsiTheme="majorHAnsi" w:cs="Arial"/>
          <w:u w:val="single"/>
        </w:rPr>
        <w:t>Customer</w:t>
      </w:r>
      <w:r w:rsidRPr="00180147">
        <w:rPr>
          <w:rFonts w:asciiTheme="majorHAnsi" w:hAnsiTheme="majorHAnsi" w:cs="Arial"/>
        </w:rPr>
        <w:t>”).</w:t>
      </w:r>
    </w:p>
    <w:p w14:paraId="2425D8B5" w14:textId="543DC4EB" w:rsidR="00FF1A54" w:rsidRPr="00180147" w:rsidRDefault="00FF1A54" w:rsidP="00292736">
      <w:pPr>
        <w:keepNext/>
        <w:rPr>
          <w:rFonts w:asciiTheme="majorHAnsi" w:hAnsiTheme="majorHAnsi" w:cs="Arial"/>
        </w:rPr>
      </w:pPr>
      <w:r w:rsidRPr="00180147">
        <w:rPr>
          <w:rFonts w:asciiTheme="majorHAnsi" w:hAnsiTheme="majorHAnsi" w:cs="Arial"/>
        </w:rPr>
        <w:t xml:space="preserve">This SoW is incorporated into the Agreement. </w:t>
      </w:r>
      <w:r w:rsidR="00915C12">
        <w:rPr>
          <w:rFonts w:asciiTheme="majorHAnsi" w:hAnsiTheme="majorHAnsi" w:cs="Arial"/>
        </w:rPr>
        <w:t>In case of a</w:t>
      </w:r>
      <w:r w:rsidRPr="00180147">
        <w:rPr>
          <w:rFonts w:asciiTheme="majorHAnsi" w:hAnsiTheme="majorHAnsi" w:cs="Arial"/>
        </w:rPr>
        <w:t xml:space="preserve"> conflict with this SoW, the main body of the Agreement will govern. </w:t>
      </w:r>
      <w:r w:rsidR="00932900">
        <w:rPr>
          <w:rFonts w:asciiTheme="majorHAnsi" w:hAnsiTheme="majorHAnsi" w:cs="Arial"/>
        </w:rPr>
        <w:t>This</w:t>
      </w:r>
      <w:r w:rsidRPr="00180147">
        <w:rPr>
          <w:rFonts w:asciiTheme="majorHAnsi" w:hAnsiTheme="majorHAnsi" w:cs="Arial"/>
        </w:rPr>
        <w:t xml:space="preserve"> SoW govern</w:t>
      </w:r>
      <w:r w:rsidR="00932900">
        <w:rPr>
          <w:rFonts w:asciiTheme="majorHAnsi" w:hAnsiTheme="majorHAnsi" w:cs="Arial"/>
        </w:rPr>
        <w:t>s</w:t>
      </w:r>
      <w:r w:rsidRPr="00180147">
        <w:rPr>
          <w:rFonts w:asciiTheme="majorHAnsi" w:hAnsiTheme="majorHAnsi" w:cs="Arial"/>
        </w:rPr>
        <w:t xml:space="preserve"> only the subject matter hereof and not any other subject matter covered by the Agreement. Capitalized terms not otherwise defined in this SoW will have the meanings given in the main body of the Agreement.</w:t>
      </w:r>
    </w:p>
    <w:p w14:paraId="5AF76DD8" w14:textId="63BF6BE3" w:rsidR="00FF1A54" w:rsidRPr="00180147" w:rsidRDefault="00FF1A54" w:rsidP="00292736">
      <w:pPr>
        <w:keepNext/>
        <w:rPr>
          <w:rFonts w:asciiTheme="majorHAnsi" w:hAnsiTheme="majorHAnsi" w:cs="Arial"/>
        </w:rPr>
      </w:pPr>
      <w:r w:rsidRPr="00180147">
        <w:rPr>
          <w:rFonts w:asciiTheme="majorHAnsi" w:hAnsiTheme="majorHAnsi" w:cs="Arial"/>
        </w:rPr>
        <w:t xml:space="preserve">I. </w:t>
      </w:r>
      <w:r w:rsidRPr="00180147">
        <w:rPr>
          <w:rFonts w:asciiTheme="majorHAnsi" w:hAnsiTheme="majorHAnsi" w:cs="Arial"/>
        </w:rPr>
        <w:tab/>
      </w:r>
      <w:r w:rsidRPr="00180147">
        <w:rPr>
          <w:rFonts w:asciiTheme="majorHAnsi" w:hAnsiTheme="majorHAnsi" w:cs="Arial"/>
          <w:u w:val="single"/>
        </w:rPr>
        <w:t>Professional Services &amp; Deliverables</w:t>
      </w:r>
      <w:r w:rsidRPr="00180147">
        <w:rPr>
          <w:rFonts w:asciiTheme="majorHAnsi" w:hAnsiTheme="majorHAnsi" w:cs="Arial"/>
        </w:rPr>
        <w:t xml:space="preserve">. </w:t>
      </w:r>
      <w:r w:rsidR="0023188A">
        <w:rPr>
          <w:rFonts w:asciiTheme="majorHAnsi" w:hAnsiTheme="majorHAnsi" w:cs="Arial"/>
        </w:rPr>
        <w:t>Provider</w:t>
      </w:r>
      <w:r w:rsidRPr="00180147">
        <w:rPr>
          <w:rFonts w:asciiTheme="majorHAnsi" w:hAnsiTheme="majorHAnsi" w:cs="Arial"/>
        </w:rPr>
        <w:t xml:space="preserve"> </w:t>
      </w:r>
      <w:r w:rsidR="005E1845">
        <w:rPr>
          <w:rFonts w:asciiTheme="majorHAnsi" w:hAnsiTheme="majorHAnsi" w:cs="Arial"/>
        </w:rPr>
        <w:t>shall</w:t>
      </w:r>
      <w:r w:rsidRPr="00180147">
        <w:rPr>
          <w:rFonts w:asciiTheme="majorHAnsi" w:hAnsiTheme="majorHAnsi" w:cs="Arial"/>
        </w:rPr>
        <w:t xml:space="preserve"> provide the following services: [Insert description of professional services. Include technical specifications for any </w:t>
      </w:r>
      <w:proofErr w:type="gramStart"/>
      <w:r w:rsidR="00D55087" w:rsidRPr="00180147">
        <w:rPr>
          <w:rFonts w:asciiTheme="majorHAnsi" w:hAnsiTheme="majorHAnsi" w:cs="Arial"/>
        </w:rPr>
        <w:t>Deliverables</w:t>
      </w:r>
      <w:r w:rsidRPr="00180147">
        <w:rPr>
          <w:rFonts w:asciiTheme="majorHAnsi" w:hAnsiTheme="majorHAnsi" w:cs="Arial"/>
        </w:rPr>
        <w:t>, or</w:t>
      </w:r>
      <w:proofErr w:type="gramEnd"/>
      <w:r w:rsidRPr="00180147">
        <w:rPr>
          <w:rFonts w:asciiTheme="majorHAnsi" w:hAnsiTheme="majorHAnsi" w:cs="Arial"/>
        </w:rPr>
        <w:t xml:space="preserve"> include reference to specifications attached to this SoW.</w:t>
      </w:r>
      <w:r w:rsidR="00D55087" w:rsidRPr="00180147">
        <w:rPr>
          <w:rFonts w:asciiTheme="majorHAnsi" w:hAnsiTheme="majorHAnsi" w:cs="Arial"/>
        </w:rPr>
        <w:t xml:space="preserve"> Specify whether each Deliverable will be </w:t>
      </w:r>
      <w:r w:rsidR="008C6B57">
        <w:rPr>
          <w:rFonts w:asciiTheme="majorHAnsi" w:hAnsiTheme="majorHAnsi" w:cs="Arial"/>
        </w:rPr>
        <w:t>Cloud Components</w:t>
      </w:r>
      <w:r w:rsidR="00D55087" w:rsidRPr="00180147">
        <w:rPr>
          <w:rFonts w:asciiTheme="majorHAnsi" w:hAnsiTheme="majorHAnsi" w:cs="Arial"/>
        </w:rPr>
        <w:t xml:space="preserve"> or </w:t>
      </w:r>
      <w:r w:rsidR="008C6B57">
        <w:rPr>
          <w:rFonts w:asciiTheme="majorHAnsi" w:hAnsiTheme="majorHAnsi" w:cs="Arial"/>
        </w:rPr>
        <w:t>On-Premise Components</w:t>
      </w:r>
      <w:r w:rsidR="00D55087" w:rsidRPr="00180147">
        <w:rPr>
          <w:rFonts w:asciiTheme="majorHAnsi" w:hAnsiTheme="majorHAnsi" w:cs="Arial"/>
        </w:rPr>
        <w:t>.</w:t>
      </w:r>
      <w:r w:rsidRPr="00180147">
        <w:rPr>
          <w:rFonts w:asciiTheme="majorHAnsi" w:hAnsiTheme="majorHAnsi" w:cs="Arial"/>
        </w:rPr>
        <w:t>]</w:t>
      </w:r>
    </w:p>
    <w:p w14:paraId="613DEC5B" w14:textId="77777777" w:rsidR="00FF1A54" w:rsidRPr="00180147" w:rsidRDefault="00FF1A54" w:rsidP="00292736">
      <w:pPr>
        <w:keepNext/>
        <w:rPr>
          <w:rFonts w:asciiTheme="majorHAnsi" w:hAnsiTheme="majorHAnsi" w:cs="Arial"/>
        </w:rPr>
      </w:pPr>
      <w:r w:rsidRPr="00180147">
        <w:rPr>
          <w:rFonts w:asciiTheme="majorHAnsi" w:hAnsiTheme="majorHAnsi" w:cs="Arial"/>
        </w:rPr>
        <w:t>_______________________________________________________________</w:t>
      </w:r>
    </w:p>
    <w:p w14:paraId="1FA146B0" w14:textId="77777777" w:rsidR="00FF1A54" w:rsidRPr="00180147" w:rsidRDefault="00FF1A54" w:rsidP="00292736">
      <w:pPr>
        <w:keepNext/>
        <w:rPr>
          <w:rFonts w:asciiTheme="majorHAnsi" w:hAnsiTheme="majorHAnsi" w:cs="Arial"/>
        </w:rPr>
      </w:pPr>
    </w:p>
    <w:p w14:paraId="0921896F" w14:textId="5AD1E6D4" w:rsidR="00FF1A54" w:rsidRPr="00180147" w:rsidRDefault="00FF1A54" w:rsidP="00292736">
      <w:pPr>
        <w:keepNext/>
        <w:rPr>
          <w:rFonts w:asciiTheme="majorHAnsi" w:hAnsiTheme="majorHAnsi" w:cs="Arial"/>
        </w:rPr>
      </w:pPr>
      <w:r w:rsidRPr="00180147">
        <w:rPr>
          <w:rFonts w:asciiTheme="majorHAnsi" w:hAnsiTheme="majorHAnsi" w:cs="Arial"/>
        </w:rPr>
        <w:t xml:space="preserve">II. </w:t>
      </w:r>
      <w:r w:rsidRPr="00180147">
        <w:rPr>
          <w:rFonts w:asciiTheme="majorHAnsi" w:hAnsiTheme="majorHAnsi" w:cs="Arial"/>
        </w:rPr>
        <w:tab/>
      </w:r>
      <w:r w:rsidRPr="00180147">
        <w:rPr>
          <w:rFonts w:asciiTheme="majorHAnsi" w:hAnsiTheme="majorHAnsi" w:cs="Arial"/>
          <w:u w:val="single"/>
        </w:rPr>
        <w:t>Customer Cooperation</w:t>
      </w:r>
      <w:r w:rsidRPr="00180147">
        <w:rPr>
          <w:rFonts w:asciiTheme="majorHAnsi" w:hAnsiTheme="majorHAnsi" w:cs="Arial"/>
        </w:rPr>
        <w:t xml:space="preserve">. Customer </w:t>
      </w:r>
      <w:r w:rsidR="005E1845">
        <w:rPr>
          <w:rFonts w:asciiTheme="majorHAnsi" w:hAnsiTheme="majorHAnsi" w:cs="Arial"/>
        </w:rPr>
        <w:t>shall</w:t>
      </w:r>
      <w:r w:rsidRPr="00180147">
        <w:rPr>
          <w:rFonts w:asciiTheme="majorHAnsi" w:hAnsiTheme="majorHAnsi" w:cs="Arial"/>
        </w:rPr>
        <w:t xml:space="preserve"> reasonably cooperate with </w:t>
      </w:r>
      <w:r w:rsidR="0023188A">
        <w:rPr>
          <w:rFonts w:asciiTheme="majorHAnsi" w:hAnsiTheme="majorHAnsi" w:cs="Arial"/>
        </w:rPr>
        <w:t>Provider</w:t>
      </w:r>
      <w:r w:rsidRPr="00180147">
        <w:rPr>
          <w:rFonts w:asciiTheme="majorHAnsi" w:hAnsiTheme="majorHAnsi" w:cs="Arial"/>
        </w:rPr>
        <w:t xml:space="preserve"> in the provision of services and </w:t>
      </w:r>
      <w:r w:rsidR="005E1845">
        <w:rPr>
          <w:rFonts w:asciiTheme="majorHAnsi" w:hAnsiTheme="majorHAnsi" w:cs="Arial"/>
        </w:rPr>
        <w:t>shall</w:t>
      </w:r>
      <w:r w:rsidRPr="00180147">
        <w:rPr>
          <w:rFonts w:asciiTheme="majorHAnsi" w:hAnsiTheme="majorHAnsi" w:cs="Arial"/>
        </w:rPr>
        <w:t xml:space="preserve"> provide the following assistance: [Insert description of Customer </w:t>
      </w:r>
      <w:proofErr w:type="gramStart"/>
      <w:r w:rsidRPr="00180147">
        <w:rPr>
          <w:rFonts w:asciiTheme="majorHAnsi" w:hAnsiTheme="majorHAnsi" w:cs="Arial"/>
        </w:rPr>
        <w:t>responsibilities, or</w:t>
      </w:r>
      <w:proofErr w:type="gramEnd"/>
      <w:r w:rsidRPr="00180147">
        <w:rPr>
          <w:rFonts w:asciiTheme="majorHAnsi" w:hAnsiTheme="majorHAnsi" w:cs="Arial"/>
        </w:rPr>
        <w:t xml:space="preserve"> insert “N/A” if not applicable.] </w:t>
      </w:r>
    </w:p>
    <w:p w14:paraId="66A22357" w14:textId="77777777" w:rsidR="00FF1A54" w:rsidRPr="00180147" w:rsidRDefault="00FF1A54" w:rsidP="00292736">
      <w:pPr>
        <w:keepNext/>
        <w:rPr>
          <w:rFonts w:asciiTheme="majorHAnsi" w:hAnsiTheme="majorHAnsi" w:cs="Arial"/>
        </w:rPr>
      </w:pPr>
      <w:r w:rsidRPr="00180147">
        <w:rPr>
          <w:rFonts w:asciiTheme="majorHAnsi" w:hAnsiTheme="majorHAnsi" w:cs="Arial"/>
        </w:rPr>
        <w:t>_______________________________________________________________</w:t>
      </w:r>
    </w:p>
    <w:p w14:paraId="7532AD66" w14:textId="77777777" w:rsidR="00FF1A54" w:rsidRPr="00180147" w:rsidRDefault="00FF1A54" w:rsidP="00292736">
      <w:pPr>
        <w:keepNext/>
        <w:rPr>
          <w:rFonts w:asciiTheme="majorHAnsi" w:hAnsiTheme="majorHAnsi" w:cs="Arial"/>
        </w:rPr>
      </w:pPr>
    </w:p>
    <w:p w14:paraId="3433185E" w14:textId="7D3873C6" w:rsidR="00FF1A54" w:rsidRPr="00180147" w:rsidRDefault="00FF1A54" w:rsidP="00292736">
      <w:pPr>
        <w:keepNext/>
        <w:rPr>
          <w:rFonts w:asciiTheme="majorHAnsi" w:hAnsiTheme="majorHAnsi" w:cs="Arial"/>
        </w:rPr>
      </w:pPr>
      <w:r w:rsidRPr="00180147">
        <w:rPr>
          <w:rFonts w:asciiTheme="majorHAnsi" w:hAnsiTheme="majorHAnsi" w:cs="Arial"/>
        </w:rPr>
        <w:t xml:space="preserve">III. </w:t>
      </w:r>
      <w:r w:rsidRPr="00180147">
        <w:rPr>
          <w:rFonts w:asciiTheme="majorHAnsi" w:hAnsiTheme="majorHAnsi" w:cs="Arial"/>
        </w:rPr>
        <w:tab/>
      </w:r>
      <w:r w:rsidRPr="00180147">
        <w:rPr>
          <w:rFonts w:asciiTheme="majorHAnsi" w:hAnsiTheme="majorHAnsi" w:cs="Arial"/>
          <w:u w:val="single"/>
        </w:rPr>
        <w:t>Payment</w:t>
      </w:r>
      <w:r w:rsidRPr="00180147">
        <w:rPr>
          <w:rFonts w:asciiTheme="majorHAnsi" w:hAnsiTheme="majorHAnsi" w:cs="Arial"/>
        </w:rPr>
        <w:t xml:space="preserve">. Customer </w:t>
      </w:r>
      <w:r w:rsidR="005E1845">
        <w:rPr>
          <w:rFonts w:asciiTheme="majorHAnsi" w:hAnsiTheme="majorHAnsi" w:cs="Arial"/>
        </w:rPr>
        <w:t>shall</w:t>
      </w:r>
      <w:r w:rsidRPr="00180147">
        <w:rPr>
          <w:rFonts w:asciiTheme="majorHAnsi" w:hAnsiTheme="majorHAnsi" w:cs="Arial"/>
        </w:rPr>
        <w:t xml:space="preserve"> pay </w:t>
      </w:r>
      <w:r w:rsidR="0023188A">
        <w:rPr>
          <w:rFonts w:asciiTheme="majorHAnsi" w:hAnsiTheme="majorHAnsi" w:cs="Arial"/>
        </w:rPr>
        <w:t>Provider</w:t>
      </w:r>
      <w:r w:rsidRPr="00180147">
        <w:rPr>
          <w:rFonts w:asciiTheme="majorHAnsi" w:hAnsiTheme="majorHAnsi" w:cs="Arial"/>
        </w:rPr>
        <w:t xml:space="preserve"> as follows: [Insert payment schedule. Insert any payment/invoicing terms not already covered in main body of Agreement.] </w:t>
      </w:r>
    </w:p>
    <w:p w14:paraId="273AA0CC" w14:textId="77777777" w:rsidR="00FF1A54" w:rsidRPr="00180147" w:rsidRDefault="00FF1A54" w:rsidP="00292736">
      <w:pPr>
        <w:keepNext/>
        <w:rPr>
          <w:rFonts w:asciiTheme="majorHAnsi" w:hAnsiTheme="majorHAnsi" w:cs="Arial"/>
        </w:rPr>
      </w:pPr>
      <w:r w:rsidRPr="00180147">
        <w:rPr>
          <w:rFonts w:asciiTheme="majorHAnsi" w:hAnsiTheme="majorHAnsi" w:cs="Arial"/>
        </w:rPr>
        <w:t>_______________________________________________________________</w:t>
      </w:r>
    </w:p>
    <w:p w14:paraId="0F377300" w14:textId="77777777" w:rsidR="00FF1A54" w:rsidRPr="00180147" w:rsidRDefault="00FF1A54" w:rsidP="00292736">
      <w:pPr>
        <w:keepNext/>
        <w:rPr>
          <w:rFonts w:asciiTheme="majorHAnsi" w:hAnsiTheme="majorHAnsi" w:cs="Arial"/>
        </w:rPr>
      </w:pPr>
    </w:p>
    <w:p w14:paraId="5D438603" w14:textId="08D7C796" w:rsidR="00FF1A54" w:rsidRPr="00180147" w:rsidRDefault="00FF1A54" w:rsidP="00292736">
      <w:pPr>
        <w:keepNext/>
        <w:rPr>
          <w:rFonts w:asciiTheme="majorHAnsi" w:hAnsiTheme="majorHAnsi" w:cs="Arial"/>
        </w:rPr>
      </w:pPr>
      <w:r w:rsidRPr="00180147">
        <w:rPr>
          <w:rFonts w:asciiTheme="majorHAnsi" w:hAnsiTheme="majorHAnsi" w:cs="Arial"/>
        </w:rPr>
        <w:t xml:space="preserve">IV. </w:t>
      </w:r>
      <w:r w:rsidRPr="00180147">
        <w:rPr>
          <w:rFonts w:asciiTheme="majorHAnsi" w:hAnsiTheme="majorHAnsi" w:cs="Arial"/>
        </w:rPr>
        <w:tab/>
      </w:r>
      <w:r w:rsidRPr="00180147">
        <w:rPr>
          <w:rFonts w:asciiTheme="majorHAnsi" w:hAnsiTheme="majorHAnsi" w:cs="Arial"/>
          <w:u w:val="single"/>
        </w:rPr>
        <w:t>Additional Provisions</w:t>
      </w:r>
      <w:r w:rsidRPr="00180147">
        <w:rPr>
          <w:rFonts w:asciiTheme="majorHAnsi" w:hAnsiTheme="majorHAnsi" w:cs="Arial"/>
        </w:rPr>
        <w:t>. In addition, the parties agree as follows: [Insert additional terms</w:t>
      </w:r>
      <w:r w:rsidR="00CD31FC">
        <w:rPr>
          <w:rFonts w:asciiTheme="majorHAnsi" w:hAnsiTheme="majorHAnsi" w:cs="Arial"/>
        </w:rPr>
        <w:t xml:space="preserve"> (e.g., termination date)</w:t>
      </w:r>
      <w:r w:rsidRPr="00180147">
        <w:rPr>
          <w:rFonts w:asciiTheme="majorHAnsi" w:hAnsiTheme="majorHAnsi" w:cs="Arial"/>
        </w:rPr>
        <w:t xml:space="preserve"> or “N/A” if not applicable.] </w:t>
      </w:r>
    </w:p>
    <w:p w14:paraId="02791814" w14:textId="77777777" w:rsidR="00FF1A54" w:rsidRPr="00180147" w:rsidRDefault="00FF1A54" w:rsidP="00292736">
      <w:pPr>
        <w:keepNext/>
        <w:rPr>
          <w:rFonts w:asciiTheme="majorHAnsi" w:hAnsiTheme="majorHAnsi" w:cs="Arial"/>
        </w:rPr>
      </w:pPr>
      <w:r w:rsidRPr="00180147">
        <w:rPr>
          <w:rFonts w:asciiTheme="majorHAnsi" w:hAnsiTheme="majorHAnsi" w:cs="Arial"/>
        </w:rPr>
        <w:t>_______________________________________________________________</w:t>
      </w:r>
    </w:p>
    <w:p w14:paraId="7A9D7BD2" w14:textId="77777777" w:rsidR="00FF1A54" w:rsidRPr="00180147" w:rsidRDefault="00FF1A54" w:rsidP="00292736">
      <w:pPr>
        <w:rPr>
          <w:rFonts w:asciiTheme="majorHAnsi" w:hAnsiTheme="majorHAnsi" w:cs="Arial"/>
        </w:rPr>
      </w:pPr>
    </w:p>
    <w:p w14:paraId="06A42F37" w14:textId="77777777" w:rsidR="00392347" w:rsidRPr="00180147" w:rsidRDefault="00FF1A54" w:rsidP="00292736">
      <w:pPr>
        <w:keepNext/>
        <w:rPr>
          <w:rFonts w:asciiTheme="majorHAnsi" w:hAnsiTheme="majorHAnsi" w:cs="Arial"/>
        </w:rPr>
      </w:pPr>
      <w:r w:rsidRPr="00180147">
        <w:rPr>
          <w:rFonts w:asciiTheme="majorHAnsi" w:hAnsiTheme="majorHAnsi" w:cs="Arial"/>
        </w:rPr>
        <w:lastRenderedPageBreak/>
        <w:t>This SoW is effective as of the latest date of execution set forth below.</w:t>
      </w:r>
    </w:p>
    <w:tbl>
      <w:tblPr>
        <w:tblW w:w="0" w:type="auto"/>
        <w:tblLayout w:type="fixed"/>
        <w:tblLook w:val="0000" w:firstRow="0" w:lastRow="0" w:firstColumn="0" w:lastColumn="0" w:noHBand="0" w:noVBand="0"/>
      </w:tblPr>
      <w:tblGrid>
        <w:gridCol w:w="4788"/>
        <w:gridCol w:w="4788"/>
      </w:tblGrid>
      <w:tr w:rsidR="00DB20E4" w:rsidRPr="00180147" w14:paraId="00A115AC" w14:textId="77777777" w:rsidTr="000E5117">
        <w:tc>
          <w:tcPr>
            <w:tcW w:w="4788" w:type="dxa"/>
          </w:tcPr>
          <w:p w14:paraId="63B40833" w14:textId="77777777" w:rsidR="00DB20E4" w:rsidRPr="00180147" w:rsidRDefault="00DB20E4" w:rsidP="000E5117">
            <w:pPr>
              <w:keepNext/>
              <w:rPr>
                <w:rFonts w:asciiTheme="majorHAnsi" w:hAnsiTheme="majorHAnsi" w:cs="Arial"/>
              </w:rPr>
            </w:pPr>
          </w:p>
          <w:p w14:paraId="0CAB87B7" w14:textId="77777777" w:rsidR="00DB20E4" w:rsidRPr="00180147" w:rsidRDefault="00DB20E4" w:rsidP="000E5117">
            <w:pPr>
              <w:keepNext/>
              <w:rPr>
                <w:rFonts w:asciiTheme="majorHAnsi" w:hAnsiTheme="majorHAnsi" w:cs="Arial"/>
                <w:b/>
              </w:rPr>
            </w:pPr>
            <w:r w:rsidRPr="00180147">
              <w:rPr>
                <w:rFonts w:asciiTheme="majorHAnsi" w:hAnsiTheme="majorHAnsi" w:cs="Arial"/>
                <w:b/>
              </w:rPr>
              <w:t>______________________________</w:t>
            </w:r>
            <w:r w:rsidRPr="00180147">
              <w:rPr>
                <w:rFonts w:asciiTheme="majorHAnsi" w:hAnsiTheme="majorHAnsi" w:cs="Arial"/>
                <w:b/>
              </w:rPr>
              <w:br/>
              <w:t>CUSTOMER</w:t>
            </w:r>
            <w:r w:rsidRPr="00180147">
              <w:rPr>
                <w:rFonts w:asciiTheme="majorHAnsi" w:hAnsiTheme="majorHAnsi" w:cs="Arial"/>
                <w:b/>
              </w:rPr>
              <w:br/>
            </w:r>
          </w:p>
        </w:tc>
        <w:tc>
          <w:tcPr>
            <w:tcW w:w="4788" w:type="dxa"/>
          </w:tcPr>
          <w:p w14:paraId="2B821C46" w14:textId="77777777" w:rsidR="00DB20E4" w:rsidRPr="00180147" w:rsidRDefault="00DB20E4" w:rsidP="000E5117">
            <w:pPr>
              <w:keepNext/>
              <w:rPr>
                <w:rFonts w:asciiTheme="majorHAnsi" w:hAnsiTheme="majorHAnsi" w:cs="Arial"/>
              </w:rPr>
            </w:pPr>
          </w:p>
          <w:p w14:paraId="39836406" w14:textId="6CC893B3" w:rsidR="00DB20E4" w:rsidRPr="00180147" w:rsidRDefault="00DB20E4" w:rsidP="000E5117">
            <w:pPr>
              <w:keepNext/>
              <w:rPr>
                <w:rFonts w:asciiTheme="majorHAnsi" w:hAnsiTheme="majorHAnsi" w:cs="Arial"/>
                <w:b/>
              </w:rPr>
            </w:pPr>
            <w:r w:rsidRPr="00180147">
              <w:rPr>
                <w:rFonts w:asciiTheme="majorHAnsi" w:hAnsiTheme="majorHAnsi" w:cs="Arial"/>
                <w:b/>
              </w:rPr>
              <w:t>______________________________</w:t>
            </w:r>
            <w:r w:rsidRPr="00180147">
              <w:rPr>
                <w:rFonts w:asciiTheme="majorHAnsi" w:hAnsiTheme="majorHAnsi" w:cs="Arial"/>
                <w:b/>
              </w:rPr>
              <w:br/>
            </w:r>
            <w:r w:rsidR="0023188A">
              <w:rPr>
                <w:rFonts w:asciiTheme="majorHAnsi" w:hAnsiTheme="majorHAnsi" w:cs="Arial"/>
                <w:b/>
              </w:rPr>
              <w:t>PROVIDER</w:t>
            </w:r>
            <w:r w:rsidRPr="00180147">
              <w:rPr>
                <w:rFonts w:asciiTheme="majorHAnsi" w:hAnsiTheme="majorHAnsi" w:cs="Arial"/>
                <w:b/>
              </w:rPr>
              <w:br/>
            </w:r>
          </w:p>
        </w:tc>
      </w:tr>
      <w:tr w:rsidR="00DB20E4" w:rsidRPr="00180147" w14:paraId="35A477A0" w14:textId="77777777" w:rsidTr="000E5117">
        <w:tc>
          <w:tcPr>
            <w:tcW w:w="4788" w:type="dxa"/>
          </w:tcPr>
          <w:p w14:paraId="3EC912A5" w14:textId="77777777" w:rsidR="00DB20E4" w:rsidRPr="00180147" w:rsidRDefault="00DB20E4" w:rsidP="000E5117">
            <w:pPr>
              <w:keepNext/>
              <w:rPr>
                <w:rFonts w:asciiTheme="majorHAnsi" w:hAnsiTheme="majorHAnsi" w:cs="Arial"/>
              </w:rPr>
            </w:pPr>
          </w:p>
        </w:tc>
        <w:tc>
          <w:tcPr>
            <w:tcW w:w="4788" w:type="dxa"/>
          </w:tcPr>
          <w:p w14:paraId="42DD0F65" w14:textId="77777777" w:rsidR="00DB20E4" w:rsidRPr="00180147" w:rsidRDefault="00DB20E4" w:rsidP="000E5117">
            <w:pPr>
              <w:keepNext/>
              <w:rPr>
                <w:rFonts w:asciiTheme="majorHAnsi" w:hAnsiTheme="majorHAnsi" w:cs="Arial"/>
              </w:rPr>
            </w:pPr>
          </w:p>
        </w:tc>
      </w:tr>
      <w:tr w:rsidR="00DB20E4" w:rsidRPr="00180147" w14:paraId="2BCB1C05" w14:textId="77777777" w:rsidTr="000E5117">
        <w:tc>
          <w:tcPr>
            <w:tcW w:w="4788" w:type="dxa"/>
          </w:tcPr>
          <w:p w14:paraId="018DF81D" w14:textId="77777777" w:rsidR="00DB20E4" w:rsidRPr="00180147" w:rsidRDefault="00DB20E4" w:rsidP="000E5117">
            <w:pPr>
              <w:keepNext/>
              <w:rPr>
                <w:rFonts w:asciiTheme="majorHAnsi" w:hAnsiTheme="majorHAnsi" w:cs="Arial"/>
              </w:rPr>
            </w:pPr>
            <w:r w:rsidRPr="00180147">
              <w:rPr>
                <w:rFonts w:asciiTheme="majorHAnsi" w:hAnsiTheme="majorHAnsi" w:cs="Arial"/>
              </w:rPr>
              <w:t>By: _________________________________</w:t>
            </w:r>
          </w:p>
          <w:p w14:paraId="3E7432D9" w14:textId="77777777" w:rsidR="00DB20E4" w:rsidRPr="00180147" w:rsidRDefault="00DB20E4" w:rsidP="000E5117">
            <w:pPr>
              <w:keepNext/>
              <w:tabs>
                <w:tab w:val="left" w:pos="1620"/>
              </w:tabs>
              <w:rPr>
                <w:rFonts w:asciiTheme="majorHAnsi" w:hAnsiTheme="majorHAnsi" w:cs="Arial"/>
              </w:rPr>
            </w:pPr>
            <w:r w:rsidRPr="00180147">
              <w:rPr>
                <w:rFonts w:asciiTheme="majorHAnsi" w:hAnsiTheme="majorHAnsi" w:cs="Arial"/>
              </w:rPr>
              <w:tab/>
              <w:t>(signature)</w:t>
            </w:r>
          </w:p>
        </w:tc>
        <w:tc>
          <w:tcPr>
            <w:tcW w:w="4788" w:type="dxa"/>
          </w:tcPr>
          <w:p w14:paraId="0ACF7F29" w14:textId="77777777" w:rsidR="00DB20E4" w:rsidRPr="00180147" w:rsidRDefault="00DB20E4" w:rsidP="000E5117">
            <w:pPr>
              <w:keepNext/>
              <w:tabs>
                <w:tab w:val="left" w:pos="972"/>
              </w:tabs>
              <w:rPr>
                <w:rFonts w:asciiTheme="majorHAnsi" w:hAnsiTheme="majorHAnsi" w:cs="Arial"/>
              </w:rPr>
            </w:pPr>
            <w:r w:rsidRPr="00180147">
              <w:rPr>
                <w:rFonts w:asciiTheme="majorHAnsi" w:hAnsiTheme="majorHAnsi" w:cs="Arial"/>
              </w:rPr>
              <w:t>By: _________________________________</w:t>
            </w:r>
          </w:p>
          <w:p w14:paraId="554DFC0B" w14:textId="77777777" w:rsidR="00DB20E4" w:rsidRPr="00180147" w:rsidRDefault="00DB20E4" w:rsidP="000E5117">
            <w:pPr>
              <w:keepNext/>
              <w:tabs>
                <w:tab w:val="left" w:pos="1872"/>
              </w:tabs>
              <w:rPr>
                <w:rFonts w:asciiTheme="majorHAnsi" w:hAnsiTheme="majorHAnsi" w:cs="Arial"/>
              </w:rPr>
            </w:pPr>
            <w:r w:rsidRPr="00180147">
              <w:rPr>
                <w:rFonts w:asciiTheme="majorHAnsi" w:hAnsiTheme="majorHAnsi" w:cs="Arial"/>
              </w:rPr>
              <w:tab/>
              <w:t>(signature)</w:t>
            </w:r>
          </w:p>
        </w:tc>
      </w:tr>
      <w:tr w:rsidR="00DB20E4" w:rsidRPr="00180147" w14:paraId="7CC385E9" w14:textId="77777777" w:rsidTr="000E5117">
        <w:tc>
          <w:tcPr>
            <w:tcW w:w="4788" w:type="dxa"/>
          </w:tcPr>
          <w:p w14:paraId="29FEC67B" w14:textId="77777777" w:rsidR="00DB20E4" w:rsidRPr="00180147" w:rsidRDefault="00DB20E4" w:rsidP="000E5117">
            <w:pPr>
              <w:keepNext/>
              <w:rPr>
                <w:rFonts w:asciiTheme="majorHAnsi" w:hAnsiTheme="majorHAnsi" w:cs="Arial"/>
              </w:rPr>
            </w:pPr>
            <w:r w:rsidRPr="00180147">
              <w:rPr>
                <w:rFonts w:asciiTheme="majorHAnsi" w:hAnsiTheme="majorHAnsi" w:cs="Arial"/>
              </w:rPr>
              <w:t>Name: _________________________________</w:t>
            </w:r>
          </w:p>
          <w:p w14:paraId="2E112E48" w14:textId="77777777" w:rsidR="00DB20E4" w:rsidRPr="00180147" w:rsidRDefault="00DB20E4" w:rsidP="000E5117">
            <w:pPr>
              <w:keepNext/>
              <w:tabs>
                <w:tab w:val="left" w:pos="1800"/>
              </w:tabs>
              <w:rPr>
                <w:rFonts w:asciiTheme="majorHAnsi" w:hAnsiTheme="majorHAnsi" w:cs="Arial"/>
              </w:rPr>
            </w:pPr>
            <w:r w:rsidRPr="00180147">
              <w:rPr>
                <w:rFonts w:asciiTheme="majorHAnsi" w:hAnsiTheme="majorHAnsi" w:cs="Arial"/>
              </w:rPr>
              <w:tab/>
              <w:t>(print)</w:t>
            </w:r>
          </w:p>
        </w:tc>
        <w:tc>
          <w:tcPr>
            <w:tcW w:w="4788" w:type="dxa"/>
          </w:tcPr>
          <w:p w14:paraId="64295293" w14:textId="77777777" w:rsidR="00DB20E4" w:rsidRPr="00180147" w:rsidRDefault="00DB20E4" w:rsidP="000E5117">
            <w:pPr>
              <w:keepNext/>
              <w:rPr>
                <w:rFonts w:asciiTheme="majorHAnsi" w:hAnsiTheme="majorHAnsi" w:cs="Arial"/>
              </w:rPr>
            </w:pPr>
            <w:r w:rsidRPr="00180147">
              <w:rPr>
                <w:rFonts w:asciiTheme="majorHAnsi" w:hAnsiTheme="majorHAnsi" w:cs="Arial"/>
              </w:rPr>
              <w:t>Name: _________________________________</w:t>
            </w:r>
          </w:p>
          <w:p w14:paraId="2051CA1D" w14:textId="77777777" w:rsidR="00DB20E4" w:rsidRPr="00180147" w:rsidRDefault="00DB20E4" w:rsidP="000E5117">
            <w:pPr>
              <w:keepNext/>
              <w:tabs>
                <w:tab w:val="left" w:pos="2052"/>
              </w:tabs>
              <w:rPr>
                <w:rFonts w:asciiTheme="majorHAnsi" w:hAnsiTheme="majorHAnsi" w:cs="Arial"/>
              </w:rPr>
            </w:pPr>
            <w:r w:rsidRPr="00180147">
              <w:rPr>
                <w:rFonts w:asciiTheme="majorHAnsi" w:hAnsiTheme="majorHAnsi" w:cs="Arial"/>
              </w:rPr>
              <w:tab/>
              <w:t>(print)</w:t>
            </w:r>
          </w:p>
        </w:tc>
      </w:tr>
      <w:tr w:rsidR="00DB20E4" w:rsidRPr="00180147" w14:paraId="60848A49" w14:textId="77777777" w:rsidTr="000E5117">
        <w:tc>
          <w:tcPr>
            <w:tcW w:w="4788" w:type="dxa"/>
          </w:tcPr>
          <w:p w14:paraId="73F53181" w14:textId="77777777" w:rsidR="00DB20E4" w:rsidRPr="00180147" w:rsidRDefault="00DB20E4" w:rsidP="000E5117">
            <w:pPr>
              <w:keepNext/>
              <w:rPr>
                <w:rFonts w:asciiTheme="majorHAnsi" w:hAnsiTheme="majorHAnsi" w:cs="Arial"/>
              </w:rPr>
            </w:pPr>
            <w:r w:rsidRPr="00180147">
              <w:rPr>
                <w:rFonts w:asciiTheme="majorHAnsi" w:hAnsiTheme="majorHAnsi" w:cs="Arial"/>
              </w:rPr>
              <w:t>Title: __________________________________</w:t>
            </w:r>
          </w:p>
        </w:tc>
        <w:tc>
          <w:tcPr>
            <w:tcW w:w="4788" w:type="dxa"/>
          </w:tcPr>
          <w:p w14:paraId="2079176E" w14:textId="77777777" w:rsidR="00DB20E4" w:rsidRPr="00180147" w:rsidRDefault="00DB20E4" w:rsidP="000E5117">
            <w:pPr>
              <w:keepNext/>
              <w:rPr>
                <w:rFonts w:asciiTheme="majorHAnsi" w:hAnsiTheme="majorHAnsi" w:cs="Arial"/>
              </w:rPr>
            </w:pPr>
            <w:r w:rsidRPr="00180147">
              <w:rPr>
                <w:rFonts w:asciiTheme="majorHAnsi" w:hAnsiTheme="majorHAnsi" w:cs="Arial"/>
              </w:rPr>
              <w:t>Title: _________________________________</w:t>
            </w:r>
          </w:p>
        </w:tc>
      </w:tr>
      <w:tr w:rsidR="00DB20E4" w:rsidRPr="00180147" w14:paraId="18A2CF63" w14:textId="77777777" w:rsidTr="000E5117">
        <w:tc>
          <w:tcPr>
            <w:tcW w:w="4788" w:type="dxa"/>
          </w:tcPr>
          <w:p w14:paraId="57B9FC9E" w14:textId="77777777" w:rsidR="00DB20E4" w:rsidRPr="00180147" w:rsidRDefault="00DB20E4" w:rsidP="000E5117">
            <w:pPr>
              <w:rPr>
                <w:rFonts w:asciiTheme="majorHAnsi" w:hAnsiTheme="majorHAnsi" w:cs="Arial"/>
              </w:rPr>
            </w:pPr>
            <w:r w:rsidRPr="00180147">
              <w:rPr>
                <w:rFonts w:asciiTheme="majorHAnsi" w:hAnsiTheme="majorHAnsi" w:cs="Arial"/>
              </w:rPr>
              <w:t>Date: _________________________________</w:t>
            </w:r>
          </w:p>
        </w:tc>
        <w:tc>
          <w:tcPr>
            <w:tcW w:w="4788" w:type="dxa"/>
          </w:tcPr>
          <w:p w14:paraId="151D1B08" w14:textId="77777777" w:rsidR="00DB20E4" w:rsidRPr="00180147" w:rsidRDefault="00DB20E4" w:rsidP="000E5117">
            <w:pPr>
              <w:rPr>
                <w:rFonts w:asciiTheme="majorHAnsi" w:hAnsiTheme="majorHAnsi" w:cs="Arial"/>
              </w:rPr>
            </w:pPr>
            <w:r w:rsidRPr="00180147">
              <w:rPr>
                <w:rFonts w:asciiTheme="majorHAnsi" w:hAnsiTheme="majorHAnsi" w:cs="Arial"/>
              </w:rPr>
              <w:t>Date: _________________________________</w:t>
            </w:r>
          </w:p>
        </w:tc>
      </w:tr>
    </w:tbl>
    <w:p w14:paraId="38FAB566" w14:textId="77777777" w:rsidR="00DB20E4" w:rsidRPr="00180147" w:rsidRDefault="00DB20E4">
      <w:pPr>
        <w:widowControl/>
        <w:spacing w:after="0" w:line="240" w:lineRule="auto"/>
        <w:rPr>
          <w:rFonts w:asciiTheme="majorHAnsi" w:hAnsiTheme="majorHAnsi" w:cs="Arial"/>
        </w:rPr>
      </w:pPr>
    </w:p>
    <w:p w14:paraId="050DD8E2" w14:textId="77777777" w:rsidR="00C71806" w:rsidRPr="00180147" w:rsidRDefault="00C71806">
      <w:pPr>
        <w:widowControl/>
        <w:spacing w:after="0" w:line="240" w:lineRule="auto"/>
        <w:rPr>
          <w:rFonts w:asciiTheme="majorHAnsi" w:hAnsiTheme="majorHAnsi" w:cs="Arial"/>
        </w:rPr>
      </w:pPr>
      <w:r w:rsidRPr="00180147">
        <w:rPr>
          <w:rFonts w:asciiTheme="majorHAnsi" w:hAnsiTheme="majorHAnsi" w:cs="Arial"/>
        </w:rPr>
        <w:br w:type="page"/>
      </w:r>
    </w:p>
    <w:p w14:paraId="7F460CDF" w14:textId="4740F14E" w:rsidR="00C71806" w:rsidRPr="008C72A3" w:rsidRDefault="00C71806" w:rsidP="00292736">
      <w:pPr>
        <w:jc w:val="center"/>
        <w:rPr>
          <w:rFonts w:asciiTheme="majorHAnsi" w:hAnsiTheme="majorHAnsi" w:cs="Arial"/>
          <w:b/>
        </w:rPr>
      </w:pPr>
      <w:r w:rsidRPr="008C72A3">
        <w:rPr>
          <w:rFonts w:asciiTheme="majorHAnsi" w:hAnsiTheme="majorHAnsi" w:cs="Arial"/>
          <w:b/>
        </w:rPr>
        <w:lastRenderedPageBreak/>
        <w:t>ATTACHMENT B</w:t>
      </w:r>
      <w:r w:rsidRPr="008C72A3">
        <w:rPr>
          <w:rFonts w:asciiTheme="majorHAnsi" w:hAnsiTheme="majorHAnsi" w:cs="Arial"/>
          <w:b/>
        </w:rPr>
        <w:br/>
        <w:t xml:space="preserve">Customer’s Obligations for Hosting and Management of </w:t>
      </w:r>
      <w:r w:rsidR="008C6B57">
        <w:rPr>
          <w:rFonts w:asciiTheme="majorHAnsi" w:hAnsiTheme="majorHAnsi" w:cs="Arial"/>
          <w:b/>
        </w:rPr>
        <w:t>On-Premise Components</w:t>
      </w:r>
    </w:p>
    <w:p w14:paraId="3D68BEBF" w14:textId="77777777" w:rsidR="00C71806" w:rsidRPr="008C72A3" w:rsidRDefault="00C71806" w:rsidP="00292736">
      <w:pPr>
        <w:jc w:val="center"/>
        <w:rPr>
          <w:rFonts w:asciiTheme="majorHAnsi" w:hAnsiTheme="majorHAnsi" w:cs="Arial"/>
          <w:b/>
        </w:rPr>
      </w:pPr>
    </w:p>
    <w:p w14:paraId="766A896A" w14:textId="77777777" w:rsidR="001B6FA2" w:rsidRPr="008C72A3" w:rsidRDefault="00F33646" w:rsidP="00292736">
      <w:pPr>
        <w:rPr>
          <w:rFonts w:asciiTheme="majorHAnsi" w:hAnsiTheme="majorHAnsi" w:cs="Arial"/>
          <w:b/>
          <w:i/>
        </w:rPr>
      </w:pPr>
      <w:r>
        <w:rPr>
          <w:rFonts w:asciiTheme="majorHAnsi" w:hAnsiTheme="majorHAnsi" w:cs="Arial"/>
          <w:b/>
          <w:i/>
        </w:rPr>
        <w:t>[I</w:t>
      </w:r>
      <w:r w:rsidR="00C71806" w:rsidRPr="008C72A3">
        <w:rPr>
          <w:rFonts w:asciiTheme="majorHAnsi" w:hAnsiTheme="majorHAnsi" w:cs="Arial"/>
          <w:b/>
          <w:i/>
        </w:rPr>
        <w:t>nsert</w:t>
      </w:r>
      <w:r>
        <w:rPr>
          <w:rFonts w:asciiTheme="majorHAnsi" w:hAnsiTheme="majorHAnsi" w:cs="Arial"/>
          <w:b/>
          <w:i/>
        </w:rPr>
        <w:t>.</w:t>
      </w:r>
      <w:r w:rsidR="00C71806" w:rsidRPr="008C72A3">
        <w:rPr>
          <w:rFonts w:asciiTheme="majorHAnsi" w:hAnsiTheme="majorHAnsi" w:cs="Arial"/>
          <w:b/>
          <w:i/>
        </w:rPr>
        <w:t>]</w:t>
      </w:r>
    </w:p>
    <w:sectPr w:rsidR="001B6FA2" w:rsidRPr="008C72A3" w:rsidSect="008904FB">
      <w:footerReference w:type="default" r:id="rId14"/>
      <w:headerReference w:type="first" r:id="rId15"/>
      <w:footerReference w:type="first" r:id="rId16"/>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130E84B2" w14:textId="77777777" w:rsidR="0093668A" w:rsidRDefault="000E5117" w:rsidP="00110884">
      <w:pPr>
        <w:pStyle w:val="CommentText"/>
      </w:pPr>
      <w:r>
        <w:rPr>
          <w:rStyle w:val="CommentReference"/>
        </w:rPr>
        <w:annotationRef/>
      </w:r>
      <w:r w:rsidR="0093668A">
        <w:t>This draft assumes the Customer's Clients are businesses and so may have their own employees. If not--if Customer's Clients are consumers, for instance--delete terms about Customer's Clients' employees. (See Section 9(a).)</w:t>
      </w:r>
    </w:p>
  </w:comment>
  <w:comment w:id="3" w:author="Author" w:initials="A">
    <w:p w14:paraId="2F056320" w14:textId="3A75AE00" w:rsidR="000E5117" w:rsidRDefault="000E5117" w:rsidP="00E53CBD">
      <w:pPr>
        <w:pStyle w:val="CommentText"/>
      </w:pPr>
      <w:r>
        <w:rPr>
          <w:rStyle w:val="CommentReference"/>
        </w:rPr>
        <w:annotationRef/>
      </w:r>
      <w:r>
        <w:t>This form assumes the SLA will include terms related to maintenance of the On-Premise Software. But if the SLA is limited to Cloud Components and Provider does provide On-Premise Software maintenance, consider adding a "Maintenance Plan" to the definitions and a clause further down calling for Provider to maintain the On-Premise Software per such Maintenance Plan.</w:t>
      </w:r>
    </w:p>
  </w:comment>
  <w:comment w:id="14" w:author="Author" w:initials="A">
    <w:p w14:paraId="4C6A650B" w14:textId="77777777" w:rsidR="000E5117" w:rsidRDefault="000E5117" w:rsidP="00D94336">
      <w:pPr>
        <w:pStyle w:val="CommentText"/>
      </w:pPr>
      <w:r>
        <w:rPr>
          <w:rStyle w:val="CommentReference"/>
        </w:rPr>
        <w:annotationRef/>
      </w:r>
      <w:r>
        <w:t>L</w:t>
      </w:r>
      <w:r w:rsidRPr="00585A17">
        <w:t xml:space="preserve">ist the data governed by the </w:t>
      </w:r>
      <w:r>
        <w:t>P</w:t>
      </w:r>
      <w:r w:rsidRPr="00585A17">
        <w:t>rivacy/</w:t>
      </w:r>
      <w:r>
        <w:t>S</w:t>
      </w:r>
      <w:r w:rsidRPr="00585A17">
        <w:t xml:space="preserve">ecurity </w:t>
      </w:r>
      <w:r>
        <w:t>L</w:t>
      </w:r>
      <w:r w:rsidRPr="00585A17">
        <w:t>aw in question</w:t>
      </w:r>
      <w:r>
        <w:t>. If not applicable, delete this sentence.</w:t>
      </w:r>
    </w:p>
  </w:comment>
  <w:comment w:id="15" w:author="Author" w:initials="A">
    <w:p w14:paraId="28B34824" w14:textId="37B6D318" w:rsidR="000E5117" w:rsidRDefault="000E5117" w:rsidP="00047108">
      <w:pPr>
        <w:pStyle w:val="CommentText"/>
      </w:pPr>
      <w:r>
        <w:rPr>
          <w:rStyle w:val="CommentReference"/>
        </w:rPr>
        <w:annotationRef/>
      </w:r>
      <w:r w:rsidR="00047108">
        <w:t>List data that should not be included – e.g., protected health information (PHE) under HIPAA, social security numbers.</w:t>
      </w:r>
    </w:p>
  </w:comment>
  <w:comment w:id="16" w:author="Author" w:initials="A">
    <w:p w14:paraId="00E34B33" w14:textId="5A4033F7" w:rsidR="000E5117" w:rsidRDefault="000E5117" w:rsidP="00047108">
      <w:pPr>
        <w:pStyle w:val="CommentText"/>
      </w:pPr>
      <w:r>
        <w:rPr>
          <w:rStyle w:val="CommentReference"/>
        </w:rPr>
        <w:annotationRef/>
      </w:r>
      <w:r w:rsidR="00047108">
        <w:t>List statutes governing Excluded Data.</w:t>
      </w:r>
    </w:p>
  </w:comment>
  <w:comment w:id="22" w:author="Author" w:initials="A">
    <w:p w14:paraId="7CB8A0E2" w14:textId="77777777" w:rsidR="000E5117" w:rsidRDefault="000E5117">
      <w:pPr>
        <w:pStyle w:val="CommentText"/>
      </w:pPr>
      <w:r>
        <w:rPr>
          <w:rStyle w:val="CommentReference"/>
        </w:rPr>
        <w:annotationRef/>
      </w:r>
      <w:r>
        <w:rPr>
          <w:noProof/>
        </w:rPr>
        <w:t>This can be easily transformed into a mutual confidentiality/NDA clause.</w:t>
      </w:r>
    </w:p>
  </w:comment>
  <w:comment w:id="27" w:author="Author" w:initials="A">
    <w:p w14:paraId="5200EB45" w14:textId="510CF571" w:rsidR="000E5117" w:rsidRDefault="000E5117" w:rsidP="00C75769">
      <w:pPr>
        <w:pStyle w:val="CommentText"/>
      </w:pPr>
      <w:r>
        <w:rPr>
          <w:rStyle w:val="CommentReference"/>
        </w:rPr>
        <w:annotationRef/>
      </w:r>
      <w:r>
        <w:t xml:space="preserve">This </w:t>
      </w:r>
      <w:r>
        <w:rPr>
          <w:noProof/>
        </w:rPr>
        <w:t>addresses</w:t>
      </w:r>
      <w:r>
        <w:t xml:space="preserve"> the requirements of the Defend Trade Secrets Act of 2016.</w:t>
      </w:r>
    </w:p>
  </w:comment>
  <w:comment w:id="31" w:author="Author" w:initials="A">
    <w:p w14:paraId="4E374A95" w14:textId="34CFEDA4" w:rsidR="000E5117" w:rsidRDefault="000E5117">
      <w:pPr>
        <w:pStyle w:val="CommentText"/>
      </w:pPr>
      <w:r>
        <w:rPr>
          <w:rStyle w:val="CommentReference"/>
        </w:rPr>
        <w:annotationRef/>
      </w:r>
      <w:r>
        <w:rPr>
          <w:noProof/>
        </w:rPr>
        <w:t>This form has no functionality warranty for the system, on the theory that the SLA covers functionality. However, you could add a functionality warranty. The form also has no "professional and workmanlike" services warranty, but that could go in Section 10.1(b).</w:t>
      </w:r>
    </w:p>
  </w:comment>
  <w:comment w:id="44" w:author="Author" w:initials="A">
    <w:p w14:paraId="7E5D801B" w14:textId="77777777" w:rsidR="00047108" w:rsidRDefault="000E5117">
      <w:pPr>
        <w:pStyle w:val="CommentText"/>
      </w:pPr>
      <w:r>
        <w:rPr>
          <w:rStyle w:val="CommentReference"/>
        </w:rPr>
        <w:annotationRef/>
      </w:r>
      <w:r w:rsidR="00047108">
        <w:t>Customers may insist that this limit of liability not apply to indemnity obligations.</w:t>
      </w:r>
    </w:p>
    <w:p w14:paraId="6408985F" w14:textId="77777777" w:rsidR="00047108" w:rsidRDefault="00047108">
      <w:pPr>
        <w:pStyle w:val="CommentText"/>
      </w:pPr>
    </w:p>
    <w:p w14:paraId="4CB39DC2" w14:textId="38CA6B6C" w:rsidR="000E5117" w:rsidRDefault="00047108" w:rsidP="00047108">
      <w:pPr>
        <w:pStyle w:val="CommentText"/>
      </w:pPr>
      <w:r>
        <w:t>Note also that the limit of liability here might not reliably limit indemnity obligations. The following would provide such a limit: "Provider is not required to spend more than $____ pursuant to Section 11.1 (Indemnity from Provider), including without limitation on attorneys’ fees, court costs, settlements, judgements, and reimbursement of costs." (See Chapter II.M.5 of The Tech Contracts Handbook, 3rd ed.)</w:t>
      </w:r>
    </w:p>
  </w:comment>
  <w:comment w:id="47" w:author="Author" w:initials="A">
    <w:p w14:paraId="26ACEFE4" w14:textId="096F2FAF" w:rsidR="000E5117" w:rsidRDefault="000E5117" w:rsidP="00313600">
      <w:pPr>
        <w:pStyle w:val="CommentText"/>
      </w:pPr>
      <w:r>
        <w:rPr>
          <w:rStyle w:val="CommentReference"/>
        </w:rPr>
        <w:annotationRef/>
      </w:r>
      <w:r w:rsidRPr="00D718D0">
        <w:rPr>
          <w:noProof/>
        </w:rPr>
        <w:t>If the vendor is registered with the Library of Congress under the Digital Millennium Copyright Act, insert the name of the registered agent and/or his or her department, address, phone number, and e-mail address. If the vendor is not registered (which is likely a mistake), delete this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E84B2" w15:done="0"/>
  <w15:commentEx w15:paraId="2F056320" w15:done="0"/>
  <w15:commentEx w15:paraId="4C6A650B" w15:done="0"/>
  <w15:commentEx w15:paraId="28B34824" w15:done="0"/>
  <w15:commentEx w15:paraId="00E34B33" w15:done="0"/>
  <w15:commentEx w15:paraId="7CB8A0E2" w15:done="0"/>
  <w15:commentEx w15:paraId="5200EB45" w15:done="0"/>
  <w15:commentEx w15:paraId="4E374A95" w15:done="0"/>
  <w15:commentEx w15:paraId="4CB39DC2" w15:done="0"/>
  <w15:commentEx w15:paraId="26ACEF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E84B2" w16cid:durableId="1DA48925"/>
  <w16cid:commentId w16cid:paraId="2F056320" w16cid:durableId="1DA48926"/>
  <w16cid:commentId w16cid:paraId="4C6A650B" w16cid:durableId="241077DA"/>
  <w16cid:commentId w16cid:paraId="28B34824" w16cid:durableId="241078DE"/>
  <w16cid:commentId w16cid:paraId="00E34B33" w16cid:durableId="2410792D"/>
  <w16cid:commentId w16cid:paraId="7CB8A0E2" w16cid:durableId="1DA48927"/>
  <w16cid:commentId w16cid:paraId="5200EB45" w16cid:durableId="1DA48928"/>
  <w16cid:commentId w16cid:paraId="4E374A95" w16cid:durableId="2303625C"/>
  <w16cid:commentId w16cid:paraId="4CB39DC2" w16cid:durableId="1DA4892A"/>
  <w16cid:commentId w16cid:paraId="26ACEFE4" w16cid:durableId="20992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B459" w14:textId="77777777" w:rsidR="00A41D4E" w:rsidRDefault="00A41D4E">
      <w:pPr>
        <w:spacing w:after="0" w:line="240" w:lineRule="auto"/>
      </w:pPr>
      <w:r>
        <w:separator/>
      </w:r>
    </w:p>
  </w:endnote>
  <w:endnote w:type="continuationSeparator" w:id="0">
    <w:p w14:paraId="5E8F1B17" w14:textId="77777777" w:rsidR="00A41D4E" w:rsidRDefault="00A41D4E">
      <w:pPr>
        <w:spacing w:after="0" w:line="240" w:lineRule="auto"/>
      </w:pPr>
      <w:r>
        <w:continuationSeparator/>
      </w:r>
    </w:p>
  </w:endnote>
  <w:endnote w:type="continuationNotice" w:id="1">
    <w:p w14:paraId="657EFFBD" w14:textId="77777777" w:rsidR="00A41D4E" w:rsidRDefault="00A41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83"/>
      <w:docPartObj>
        <w:docPartGallery w:val="Page Numbers (Bottom of Page)"/>
        <w:docPartUnique/>
      </w:docPartObj>
    </w:sdtPr>
    <w:sdtContent>
      <w:p w14:paraId="3501CC73" w14:textId="3025ECAE" w:rsidR="000E5117" w:rsidRDefault="000E5117">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10D2EEC" w14:textId="77777777" w:rsidR="000E5117" w:rsidRDefault="000E5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1968" w14:textId="066EE0CE" w:rsidR="000E5117" w:rsidRPr="00AA3556" w:rsidRDefault="000E5117" w:rsidP="00927C05">
    <w:pPr>
      <w:pStyle w:val="Footer"/>
      <w:jc w:val="right"/>
      <w:rPr>
        <w:rFonts w:ascii="Calibri" w:hAnsi="Calibri"/>
        <w:sz w:val="18"/>
        <w:szCs w:val="18"/>
      </w:rPr>
    </w:pPr>
    <w:r w:rsidRPr="00AA3556">
      <w:rPr>
        <w:sz w:val="18"/>
        <w:szCs w:val="18"/>
      </w:rPr>
      <w:fldChar w:fldCharType="begin"/>
    </w:r>
    <w:r w:rsidRPr="00AA3556">
      <w:rPr>
        <w:sz w:val="18"/>
        <w:szCs w:val="18"/>
      </w:rPr>
      <w:instrText xml:space="preserve"> FILENAME </w:instrText>
    </w:r>
    <w:r w:rsidRPr="00AA3556">
      <w:rPr>
        <w:sz w:val="18"/>
        <w:szCs w:val="18"/>
      </w:rPr>
      <w:fldChar w:fldCharType="separate"/>
    </w:r>
    <w:r w:rsidR="00592567">
      <w:rPr>
        <w:noProof/>
        <w:sz w:val="18"/>
        <w:szCs w:val="18"/>
      </w:rPr>
      <w:t>HybridCloud-AgmtProfServs.TechContractsHandbook 2022.09.14</w:t>
    </w:r>
    <w:r w:rsidRPr="00AA3556">
      <w:rPr>
        <w:sz w:val="18"/>
        <w:szCs w:val="18"/>
      </w:rPr>
      <w:fldChar w:fldCharType="end"/>
    </w:r>
  </w:p>
  <w:p w14:paraId="500583A5" w14:textId="7964FFA7" w:rsidR="000E5117" w:rsidRPr="00E44078" w:rsidRDefault="000E5117" w:rsidP="00927C05">
    <w:pPr>
      <w:pStyle w:val="Footer"/>
      <w:jc w:val="right"/>
      <w:rPr>
        <w:sz w:val="18"/>
        <w:szCs w:val="18"/>
      </w:rPr>
    </w:pPr>
    <w:r w:rsidRPr="00E44078">
      <w:rPr>
        <w:sz w:val="18"/>
        <w:szCs w:val="18"/>
      </w:rPr>
      <w:t>© 202</w:t>
    </w:r>
    <w:r w:rsidR="003F75CF">
      <w:rPr>
        <w:sz w:val="18"/>
        <w:szCs w:val="18"/>
      </w:rPr>
      <w:t>2</w:t>
    </w:r>
    <w:r w:rsidRPr="00E44078">
      <w:rPr>
        <w:sz w:val="18"/>
        <w:szCs w:val="18"/>
      </w:rPr>
      <w:t xml:space="preserve"> Tech Contracts Academy</w:t>
    </w:r>
    <w:r w:rsidRPr="00E44078">
      <w:rPr>
        <w:rFonts w:cs="Arial"/>
        <w:b/>
        <w:i/>
        <w:sz w:val="18"/>
        <w:szCs w:val="18"/>
        <w:vertAlign w:val="superscript"/>
      </w:rPr>
      <w:t>®</w:t>
    </w:r>
    <w:r w:rsidRPr="00E44078">
      <w:rPr>
        <w:sz w:val="18"/>
        <w:szCs w:val="18"/>
      </w:rPr>
      <w:t>,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3CB2" w14:textId="77777777" w:rsidR="00A41D4E" w:rsidRDefault="00A41D4E">
      <w:pPr>
        <w:spacing w:after="0" w:line="240" w:lineRule="auto"/>
      </w:pPr>
      <w:r>
        <w:separator/>
      </w:r>
    </w:p>
  </w:footnote>
  <w:footnote w:type="continuationSeparator" w:id="0">
    <w:p w14:paraId="7EDD7457" w14:textId="77777777" w:rsidR="00A41D4E" w:rsidRDefault="00A41D4E">
      <w:pPr>
        <w:spacing w:after="0" w:line="240" w:lineRule="auto"/>
      </w:pPr>
      <w:r>
        <w:continuationSeparator/>
      </w:r>
    </w:p>
  </w:footnote>
  <w:footnote w:type="continuationNotice" w:id="1">
    <w:p w14:paraId="781F087F" w14:textId="77777777" w:rsidR="00A41D4E" w:rsidRDefault="00A41D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711" w14:textId="7BA1DC7E" w:rsidR="00BF0E29" w:rsidRDefault="000E5117">
    <w:pPr>
      <w:pStyle w:val="Header"/>
    </w:pPr>
    <w:r w:rsidRPr="00D13230">
      <w:t xml:space="preserve">Revised </w:t>
    </w:r>
    <w:r w:rsidR="00BF0E29">
      <w:t>September 14,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10B66"/>
    <w:multiLevelType w:val="multilevel"/>
    <w:tmpl w:val="3DD8F654"/>
    <w:lvl w:ilvl="0">
      <w:start w:val="1"/>
      <w:numFmt w:val="decimal"/>
      <w:suff w:val="space"/>
      <w:lvlText w:val="%1."/>
      <w:lvlJc w:val="left"/>
      <w:pPr>
        <w:ind w:left="0" w:firstLine="0"/>
      </w:pPr>
      <w:rPr>
        <w:rFonts w:hint="default"/>
        <w:b/>
        <w:i w:val="0"/>
        <w:u w:val="none"/>
      </w:rPr>
    </w:lvl>
    <w:lvl w:ilvl="1">
      <w:start w:val="1"/>
      <w:numFmt w:val="decimal"/>
      <w:suff w:val="space"/>
      <w:lvlText w:val="%1.%2."/>
      <w:lvlJc w:val="left"/>
      <w:pPr>
        <w:ind w:left="0" w:firstLine="0"/>
      </w:pPr>
      <w:rPr>
        <w:rFonts w:hint="default"/>
      </w:rPr>
    </w:lvl>
    <w:lvl w:ilvl="2">
      <w:start w:val="1"/>
      <w:numFmt w:val="lowerLetter"/>
      <w:lvlText w:val="(%3)"/>
      <w:lvlJc w:val="left"/>
      <w:pPr>
        <w:ind w:left="0" w:firstLine="432"/>
      </w:pPr>
      <w:rPr>
        <w:rFonts w:hint="default"/>
      </w:rPr>
    </w:lvl>
    <w:lvl w:ilvl="3">
      <w:start w:val="1"/>
      <w:numFmt w:val="lowerRoman"/>
      <w:suff w:val="space"/>
      <w:lvlText w:val="(%4)"/>
      <w:lvlJc w:val="left"/>
      <w:pPr>
        <w:ind w:left="432" w:firstLine="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7303535"/>
    <w:multiLevelType w:val="multilevel"/>
    <w:tmpl w:val="F6EEB2F8"/>
    <w:lvl w:ilvl="0">
      <w:start w:val="1"/>
      <w:numFmt w:val="decimal"/>
      <w:suff w:val="space"/>
      <w:lvlText w:val="%1."/>
      <w:lvlJc w:val="left"/>
      <w:pPr>
        <w:ind w:left="0" w:firstLine="0"/>
      </w:pPr>
      <w:rPr>
        <w:rFonts w:hint="default"/>
        <w:b/>
        <w:i w:val="0"/>
        <w:u w:val="none"/>
      </w:rPr>
    </w:lvl>
    <w:lvl w:ilvl="1">
      <w:start w:val="1"/>
      <w:numFmt w:val="decimal"/>
      <w:suff w:val="space"/>
      <w:lvlText w:val="%1.%2."/>
      <w:lvlJc w:val="left"/>
      <w:pPr>
        <w:ind w:left="0" w:firstLine="0"/>
      </w:pPr>
      <w:rPr>
        <w:rFonts w:hint="default"/>
      </w:rPr>
    </w:lvl>
    <w:lvl w:ilvl="2">
      <w:start w:val="1"/>
      <w:numFmt w:val="lowerLetter"/>
      <w:lvlText w:val="(%3)"/>
      <w:lvlJc w:val="left"/>
      <w:pPr>
        <w:ind w:left="0" w:firstLine="432"/>
      </w:pPr>
      <w:rPr>
        <w:rFonts w:hint="default"/>
      </w:rPr>
    </w:lvl>
    <w:lvl w:ilvl="3">
      <w:start w:val="1"/>
      <w:numFmt w:val="lowerRoman"/>
      <w:lvlText w:val="(%4)"/>
      <w:lvlJc w:val="left"/>
      <w:pPr>
        <w:ind w:left="0" w:firstLine="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3"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704184">
    <w:abstractNumId w:val="2"/>
  </w:num>
  <w:num w:numId="2" w16cid:durableId="969823302">
    <w:abstractNumId w:val="10"/>
  </w:num>
  <w:num w:numId="3" w16cid:durableId="2144882568">
    <w:abstractNumId w:val="1"/>
  </w:num>
  <w:num w:numId="4" w16cid:durableId="1890847316">
    <w:abstractNumId w:val="16"/>
  </w:num>
  <w:num w:numId="5" w16cid:durableId="1767506018">
    <w:abstractNumId w:val="7"/>
  </w:num>
  <w:num w:numId="6" w16cid:durableId="38210811">
    <w:abstractNumId w:val="20"/>
  </w:num>
  <w:num w:numId="7" w16cid:durableId="1042286143">
    <w:abstractNumId w:val="11"/>
  </w:num>
  <w:num w:numId="8" w16cid:durableId="1284118039">
    <w:abstractNumId w:val="12"/>
  </w:num>
  <w:num w:numId="9" w16cid:durableId="404378225">
    <w:abstractNumId w:val="19"/>
  </w:num>
  <w:num w:numId="10" w16cid:durableId="1513838629">
    <w:abstractNumId w:val="15"/>
  </w:num>
  <w:num w:numId="11" w16cid:durableId="2048219996">
    <w:abstractNumId w:val="21"/>
  </w:num>
  <w:num w:numId="12" w16cid:durableId="985473551">
    <w:abstractNumId w:val="4"/>
  </w:num>
  <w:num w:numId="13" w16cid:durableId="151339788">
    <w:abstractNumId w:val="17"/>
  </w:num>
  <w:num w:numId="14" w16cid:durableId="557937889">
    <w:abstractNumId w:val="3"/>
  </w:num>
  <w:num w:numId="15" w16cid:durableId="692848062">
    <w:abstractNumId w:val="8"/>
  </w:num>
  <w:num w:numId="16" w16cid:durableId="1738239554">
    <w:abstractNumId w:val="13"/>
  </w:num>
  <w:num w:numId="17" w16cid:durableId="1010571145">
    <w:abstractNumId w:val="14"/>
  </w:num>
  <w:num w:numId="18" w16cid:durableId="906232481">
    <w:abstractNumId w:val="18"/>
  </w:num>
  <w:num w:numId="19" w16cid:durableId="2070954206">
    <w:abstractNumId w:val="0"/>
  </w:num>
  <w:num w:numId="20" w16cid:durableId="1143237613">
    <w:abstractNumId w:val="6"/>
  </w:num>
  <w:num w:numId="21" w16cid:durableId="1080518439">
    <w:abstractNumId w:val="9"/>
  </w:num>
  <w:num w:numId="22" w16cid:durableId="1809274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1A6C"/>
    <w:rsid w:val="000049E8"/>
    <w:rsid w:val="00007E3C"/>
    <w:rsid w:val="00012451"/>
    <w:rsid w:val="000124BC"/>
    <w:rsid w:val="00013D31"/>
    <w:rsid w:val="00013E1C"/>
    <w:rsid w:val="00024EFF"/>
    <w:rsid w:val="0002602B"/>
    <w:rsid w:val="0002763C"/>
    <w:rsid w:val="00027CD8"/>
    <w:rsid w:val="00036625"/>
    <w:rsid w:val="00041998"/>
    <w:rsid w:val="0004253B"/>
    <w:rsid w:val="00047108"/>
    <w:rsid w:val="000572EC"/>
    <w:rsid w:val="00057AD0"/>
    <w:rsid w:val="00062CAD"/>
    <w:rsid w:val="0006419F"/>
    <w:rsid w:val="00064243"/>
    <w:rsid w:val="0006770B"/>
    <w:rsid w:val="00067790"/>
    <w:rsid w:val="000715B0"/>
    <w:rsid w:val="0007476E"/>
    <w:rsid w:val="000749B5"/>
    <w:rsid w:val="00077D89"/>
    <w:rsid w:val="000808BF"/>
    <w:rsid w:val="00081237"/>
    <w:rsid w:val="000826D7"/>
    <w:rsid w:val="00082CD5"/>
    <w:rsid w:val="00083EC5"/>
    <w:rsid w:val="000860A4"/>
    <w:rsid w:val="00086B4E"/>
    <w:rsid w:val="00090572"/>
    <w:rsid w:val="00091DCB"/>
    <w:rsid w:val="00094420"/>
    <w:rsid w:val="00097C2B"/>
    <w:rsid w:val="000A421A"/>
    <w:rsid w:val="000A5A82"/>
    <w:rsid w:val="000A72B4"/>
    <w:rsid w:val="000B1522"/>
    <w:rsid w:val="000B4154"/>
    <w:rsid w:val="000B53B8"/>
    <w:rsid w:val="000B5D31"/>
    <w:rsid w:val="000B7D1D"/>
    <w:rsid w:val="000C3387"/>
    <w:rsid w:val="000C33CA"/>
    <w:rsid w:val="000C49F6"/>
    <w:rsid w:val="000C661F"/>
    <w:rsid w:val="000D10D8"/>
    <w:rsid w:val="000D2DF6"/>
    <w:rsid w:val="000E0F42"/>
    <w:rsid w:val="000E328D"/>
    <w:rsid w:val="000E5117"/>
    <w:rsid w:val="000E736F"/>
    <w:rsid w:val="000F150D"/>
    <w:rsid w:val="000F26FB"/>
    <w:rsid w:val="000F5C4B"/>
    <w:rsid w:val="00116C13"/>
    <w:rsid w:val="00120076"/>
    <w:rsid w:val="00123371"/>
    <w:rsid w:val="001341E1"/>
    <w:rsid w:val="0013554F"/>
    <w:rsid w:val="001412CB"/>
    <w:rsid w:val="00141733"/>
    <w:rsid w:val="0014314A"/>
    <w:rsid w:val="00147B2F"/>
    <w:rsid w:val="00151F80"/>
    <w:rsid w:val="001521E2"/>
    <w:rsid w:val="00153AD4"/>
    <w:rsid w:val="00156A99"/>
    <w:rsid w:val="001621C9"/>
    <w:rsid w:val="00164974"/>
    <w:rsid w:val="00180147"/>
    <w:rsid w:val="001819B4"/>
    <w:rsid w:val="00186792"/>
    <w:rsid w:val="00186E45"/>
    <w:rsid w:val="00193B02"/>
    <w:rsid w:val="001A0E1C"/>
    <w:rsid w:val="001A6379"/>
    <w:rsid w:val="001B0FEC"/>
    <w:rsid w:val="001B4BAE"/>
    <w:rsid w:val="001B51EC"/>
    <w:rsid w:val="001B6012"/>
    <w:rsid w:val="001B6345"/>
    <w:rsid w:val="001B6FA2"/>
    <w:rsid w:val="001C6A3F"/>
    <w:rsid w:val="001D130B"/>
    <w:rsid w:val="001D517B"/>
    <w:rsid w:val="001E2693"/>
    <w:rsid w:val="001E431F"/>
    <w:rsid w:val="001E44F5"/>
    <w:rsid w:val="001E599D"/>
    <w:rsid w:val="001E5EC4"/>
    <w:rsid w:val="001E618D"/>
    <w:rsid w:val="001E6250"/>
    <w:rsid w:val="001F2751"/>
    <w:rsid w:val="001F3C4A"/>
    <w:rsid w:val="001F4616"/>
    <w:rsid w:val="001F5288"/>
    <w:rsid w:val="001F6B5D"/>
    <w:rsid w:val="00207337"/>
    <w:rsid w:val="00210209"/>
    <w:rsid w:val="00211040"/>
    <w:rsid w:val="00213AB7"/>
    <w:rsid w:val="0021638A"/>
    <w:rsid w:val="00221A57"/>
    <w:rsid w:val="00222942"/>
    <w:rsid w:val="00223EF3"/>
    <w:rsid w:val="00224FCE"/>
    <w:rsid w:val="00230B43"/>
    <w:rsid w:val="0023188A"/>
    <w:rsid w:val="002330A0"/>
    <w:rsid w:val="00234A2C"/>
    <w:rsid w:val="00237D63"/>
    <w:rsid w:val="0024275B"/>
    <w:rsid w:val="002433CC"/>
    <w:rsid w:val="0024720F"/>
    <w:rsid w:val="0025559F"/>
    <w:rsid w:val="00257D6B"/>
    <w:rsid w:val="00260D5B"/>
    <w:rsid w:val="00266020"/>
    <w:rsid w:val="00266787"/>
    <w:rsid w:val="00266F8D"/>
    <w:rsid w:val="00272839"/>
    <w:rsid w:val="002738A3"/>
    <w:rsid w:val="00276859"/>
    <w:rsid w:val="00276F1E"/>
    <w:rsid w:val="00282AC0"/>
    <w:rsid w:val="00291DC5"/>
    <w:rsid w:val="00292736"/>
    <w:rsid w:val="00293195"/>
    <w:rsid w:val="002947D3"/>
    <w:rsid w:val="00296BA1"/>
    <w:rsid w:val="002A6DD7"/>
    <w:rsid w:val="002B28A5"/>
    <w:rsid w:val="002B6EFC"/>
    <w:rsid w:val="002C17AE"/>
    <w:rsid w:val="002C4D59"/>
    <w:rsid w:val="002C58F0"/>
    <w:rsid w:val="002C76CA"/>
    <w:rsid w:val="002D1980"/>
    <w:rsid w:val="002D292E"/>
    <w:rsid w:val="002D3B8F"/>
    <w:rsid w:val="002D5F21"/>
    <w:rsid w:val="002D7D63"/>
    <w:rsid w:val="002E24FE"/>
    <w:rsid w:val="002F02A2"/>
    <w:rsid w:val="002F17DB"/>
    <w:rsid w:val="002F4D62"/>
    <w:rsid w:val="003040BB"/>
    <w:rsid w:val="00311E8E"/>
    <w:rsid w:val="003132CA"/>
    <w:rsid w:val="00313600"/>
    <w:rsid w:val="00315040"/>
    <w:rsid w:val="003201BF"/>
    <w:rsid w:val="00326E50"/>
    <w:rsid w:val="003308A3"/>
    <w:rsid w:val="00331F0C"/>
    <w:rsid w:val="003339FE"/>
    <w:rsid w:val="00344995"/>
    <w:rsid w:val="00382E48"/>
    <w:rsid w:val="00384F55"/>
    <w:rsid w:val="00391BE7"/>
    <w:rsid w:val="00391EF6"/>
    <w:rsid w:val="00392347"/>
    <w:rsid w:val="0039673D"/>
    <w:rsid w:val="003B65AF"/>
    <w:rsid w:val="003C249C"/>
    <w:rsid w:val="003C6688"/>
    <w:rsid w:val="003D0316"/>
    <w:rsid w:val="003D0342"/>
    <w:rsid w:val="003D3EE6"/>
    <w:rsid w:val="003D455B"/>
    <w:rsid w:val="003F4406"/>
    <w:rsid w:val="003F6076"/>
    <w:rsid w:val="003F75CF"/>
    <w:rsid w:val="0040448A"/>
    <w:rsid w:val="00405C64"/>
    <w:rsid w:val="004069E0"/>
    <w:rsid w:val="004071CA"/>
    <w:rsid w:val="00410E49"/>
    <w:rsid w:val="0041361C"/>
    <w:rsid w:val="00420838"/>
    <w:rsid w:val="0042594C"/>
    <w:rsid w:val="004301A2"/>
    <w:rsid w:val="00430679"/>
    <w:rsid w:val="00431B21"/>
    <w:rsid w:val="004323AA"/>
    <w:rsid w:val="0044153A"/>
    <w:rsid w:val="00441E9F"/>
    <w:rsid w:val="00447665"/>
    <w:rsid w:val="0044781F"/>
    <w:rsid w:val="00454ADF"/>
    <w:rsid w:val="00455A14"/>
    <w:rsid w:val="00461AA6"/>
    <w:rsid w:val="00461C72"/>
    <w:rsid w:val="00461FA6"/>
    <w:rsid w:val="00472190"/>
    <w:rsid w:val="004725BF"/>
    <w:rsid w:val="004737C1"/>
    <w:rsid w:val="004930AA"/>
    <w:rsid w:val="00493184"/>
    <w:rsid w:val="004939DC"/>
    <w:rsid w:val="00495F91"/>
    <w:rsid w:val="00497DCD"/>
    <w:rsid w:val="004A13AA"/>
    <w:rsid w:val="004A2A5D"/>
    <w:rsid w:val="004A6AAF"/>
    <w:rsid w:val="004B263C"/>
    <w:rsid w:val="004B37B0"/>
    <w:rsid w:val="004B4571"/>
    <w:rsid w:val="004C4096"/>
    <w:rsid w:val="004D4EDF"/>
    <w:rsid w:val="004D6416"/>
    <w:rsid w:val="004E699D"/>
    <w:rsid w:val="004F40B6"/>
    <w:rsid w:val="004F5A75"/>
    <w:rsid w:val="004F637D"/>
    <w:rsid w:val="00500730"/>
    <w:rsid w:val="005039B5"/>
    <w:rsid w:val="0051619A"/>
    <w:rsid w:val="00522B8C"/>
    <w:rsid w:val="00524717"/>
    <w:rsid w:val="005306B7"/>
    <w:rsid w:val="00545268"/>
    <w:rsid w:val="00550CC7"/>
    <w:rsid w:val="00550D26"/>
    <w:rsid w:val="005679B6"/>
    <w:rsid w:val="00567E28"/>
    <w:rsid w:val="00571906"/>
    <w:rsid w:val="00571A0D"/>
    <w:rsid w:val="005738B7"/>
    <w:rsid w:val="00577BAE"/>
    <w:rsid w:val="00577DB8"/>
    <w:rsid w:val="00580A3C"/>
    <w:rsid w:val="00582326"/>
    <w:rsid w:val="005866E9"/>
    <w:rsid w:val="00592567"/>
    <w:rsid w:val="00596544"/>
    <w:rsid w:val="005A238D"/>
    <w:rsid w:val="005A2AFD"/>
    <w:rsid w:val="005B06BB"/>
    <w:rsid w:val="005B081D"/>
    <w:rsid w:val="005B1AA7"/>
    <w:rsid w:val="005B5BFB"/>
    <w:rsid w:val="005C0624"/>
    <w:rsid w:val="005C18FD"/>
    <w:rsid w:val="005D08A3"/>
    <w:rsid w:val="005D1B8F"/>
    <w:rsid w:val="005D1FDA"/>
    <w:rsid w:val="005D2AAD"/>
    <w:rsid w:val="005D3297"/>
    <w:rsid w:val="005D72E7"/>
    <w:rsid w:val="005D7B3D"/>
    <w:rsid w:val="005E1845"/>
    <w:rsid w:val="005F429F"/>
    <w:rsid w:val="005F6311"/>
    <w:rsid w:val="00611874"/>
    <w:rsid w:val="00612B58"/>
    <w:rsid w:val="00621714"/>
    <w:rsid w:val="006239EA"/>
    <w:rsid w:val="006250F0"/>
    <w:rsid w:val="0062532C"/>
    <w:rsid w:val="006268B2"/>
    <w:rsid w:val="00627C1D"/>
    <w:rsid w:val="00636E9C"/>
    <w:rsid w:val="006372A7"/>
    <w:rsid w:val="00637D2A"/>
    <w:rsid w:val="00640264"/>
    <w:rsid w:val="006406F0"/>
    <w:rsid w:val="006414CF"/>
    <w:rsid w:val="00642D28"/>
    <w:rsid w:val="00646B59"/>
    <w:rsid w:val="00647ACB"/>
    <w:rsid w:val="00650111"/>
    <w:rsid w:val="00651BCC"/>
    <w:rsid w:val="00652D25"/>
    <w:rsid w:val="00656A89"/>
    <w:rsid w:val="0066319D"/>
    <w:rsid w:val="006702BB"/>
    <w:rsid w:val="0068159E"/>
    <w:rsid w:val="00681BA1"/>
    <w:rsid w:val="0068286A"/>
    <w:rsid w:val="006838C7"/>
    <w:rsid w:val="00687661"/>
    <w:rsid w:val="00695219"/>
    <w:rsid w:val="00697B9F"/>
    <w:rsid w:val="006A3921"/>
    <w:rsid w:val="006B0B45"/>
    <w:rsid w:val="006B27D6"/>
    <w:rsid w:val="006B30CA"/>
    <w:rsid w:val="006B4584"/>
    <w:rsid w:val="006B6F50"/>
    <w:rsid w:val="006C21BE"/>
    <w:rsid w:val="006C4002"/>
    <w:rsid w:val="006D0BDD"/>
    <w:rsid w:val="006D0CFC"/>
    <w:rsid w:val="006D176B"/>
    <w:rsid w:val="006D3BBC"/>
    <w:rsid w:val="006E22F0"/>
    <w:rsid w:val="006E6DEA"/>
    <w:rsid w:val="006F7362"/>
    <w:rsid w:val="00703475"/>
    <w:rsid w:val="0071014B"/>
    <w:rsid w:val="0071754D"/>
    <w:rsid w:val="007209DF"/>
    <w:rsid w:val="00723C9B"/>
    <w:rsid w:val="00725760"/>
    <w:rsid w:val="00732B7A"/>
    <w:rsid w:val="007339DC"/>
    <w:rsid w:val="007364F3"/>
    <w:rsid w:val="007402AF"/>
    <w:rsid w:val="00743D86"/>
    <w:rsid w:val="0074530C"/>
    <w:rsid w:val="0074615E"/>
    <w:rsid w:val="0074690B"/>
    <w:rsid w:val="00753182"/>
    <w:rsid w:val="007553B4"/>
    <w:rsid w:val="00756DC3"/>
    <w:rsid w:val="00760F2F"/>
    <w:rsid w:val="0076207B"/>
    <w:rsid w:val="00764B05"/>
    <w:rsid w:val="007725B9"/>
    <w:rsid w:val="007737A9"/>
    <w:rsid w:val="007758BE"/>
    <w:rsid w:val="00780420"/>
    <w:rsid w:val="00780BDE"/>
    <w:rsid w:val="0078144B"/>
    <w:rsid w:val="0078459E"/>
    <w:rsid w:val="007848EC"/>
    <w:rsid w:val="0078592D"/>
    <w:rsid w:val="00787CA9"/>
    <w:rsid w:val="00791E94"/>
    <w:rsid w:val="00791ED0"/>
    <w:rsid w:val="00794178"/>
    <w:rsid w:val="007A190C"/>
    <w:rsid w:val="007A3FA7"/>
    <w:rsid w:val="007A406B"/>
    <w:rsid w:val="007B1AA9"/>
    <w:rsid w:val="007B76C3"/>
    <w:rsid w:val="007C44D0"/>
    <w:rsid w:val="007C5CFB"/>
    <w:rsid w:val="007D2B80"/>
    <w:rsid w:val="007D6266"/>
    <w:rsid w:val="007D6CF2"/>
    <w:rsid w:val="007E28AE"/>
    <w:rsid w:val="007E347A"/>
    <w:rsid w:val="007E4384"/>
    <w:rsid w:val="007E44DD"/>
    <w:rsid w:val="007E5976"/>
    <w:rsid w:val="007F0421"/>
    <w:rsid w:val="007F1050"/>
    <w:rsid w:val="007F2264"/>
    <w:rsid w:val="007F25EB"/>
    <w:rsid w:val="007F35F7"/>
    <w:rsid w:val="007F698D"/>
    <w:rsid w:val="0080031B"/>
    <w:rsid w:val="00800BA6"/>
    <w:rsid w:val="00800DE8"/>
    <w:rsid w:val="00801D4C"/>
    <w:rsid w:val="00802026"/>
    <w:rsid w:val="0080399B"/>
    <w:rsid w:val="008118DD"/>
    <w:rsid w:val="008153FA"/>
    <w:rsid w:val="008176DB"/>
    <w:rsid w:val="00821089"/>
    <w:rsid w:val="008214CE"/>
    <w:rsid w:val="008258E2"/>
    <w:rsid w:val="00827113"/>
    <w:rsid w:val="00832449"/>
    <w:rsid w:val="008324E3"/>
    <w:rsid w:val="00842684"/>
    <w:rsid w:val="008505F3"/>
    <w:rsid w:val="00853CEE"/>
    <w:rsid w:val="00856717"/>
    <w:rsid w:val="008617E4"/>
    <w:rsid w:val="008640D5"/>
    <w:rsid w:val="00864B6F"/>
    <w:rsid w:val="00865C58"/>
    <w:rsid w:val="00871169"/>
    <w:rsid w:val="00872C36"/>
    <w:rsid w:val="0088129E"/>
    <w:rsid w:val="00882FFA"/>
    <w:rsid w:val="00886451"/>
    <w:rsid w:val="008901DC"/>
    <w:rsid w:val="008904FB"/>
    <w:rsid w:val="00893792"/>
    <w:rsid w:val="00896269"/>
    <w:rsid w:val="008A37A1"/>
    <w:rsid w:val="008B76FF"/>
    <w:rsid w:val="008C0032"/>
    <w:rsid w:val="008C6B57"/>
    <w:rsid w:val="008C72A3"/>
    <w:rsid w:val="008D14AF"/>
    <w:rsid w:val="008D58EA"/>
    <w:rsid w:val="008D6012"/>
    <w:rsid w:val="008E7D01"/>
    <w:rsid w:val="008E7FDD"/>
    <w:rsid w:val="008F1111"/>
    <w:rsid w:val="008F489B"/>
    <w:rsid w:val="008F70EF"/>
    <w:rsid w:val="009036FD"/>
    <w:rsid w:val="00903B7F"/>
    <w:rsid w:val="00910DFA"/>
    <w:rsid w:val="009125AD"/>
    <w:rsid w:val="00915C12"/>
    <w:rsid w:val="00927C05"/>
    <w:rsid w:val="00927D7E"/>
    <w:rsid w:val="00932900"/>
    <w:rsid w:val="00933963"/>
    <w:rsid w:val="00933BB4"/>
    <w:rsid w:val="0093668A"/>
    <w:rsid w:val="00936910"/>
    <w:rsid w:val="00937E59"/>
    <w:rsid w:val="00941F2E"/>
    <w:rsid w:val="00946349"/>
    <w:rsid w:val="00954114"/>
    <w:rsid w:val="00961A48"/>
    <w:rsid w:val="00964BA8"/>
    <w:rsid w:val="00965E58"/>
    <w:rsid w:val="00970AEE"/>
    <w:rsid w:val="00970E64"/>
    <w:rsid w:val="0097147D"/>
    <w:rsid w:val="009738CA"/>
    <w:rsid w:val="00980C41"/>
    <w:rsid w:val="00981609"/>
    <w:rsid w:val="00986BC4"/>
    <w:rsid w:val="00987DEB"/>
    <w:rsid w:val="00991117"/>
    <w:rsid w:val="009912A9"/>
    <w:rsid w:val="009A491F"/>
    <w:rsid w:val="009A4FD7"/>
    <w:rsid w:val="009A75CF"/>
    <w:rsid w:val="009B0E6E"/>
    <w:rsid w:val="009B2ADE"/>
    <w:rsid w:val="009C0272"/>
    <w:rsid w:val="009C2AE5"/>
    <w:rsid w:val="009C2EE9"/>
    <w:rsid w:val="009C5073"/>
    <w:rsid w:val="009D1C59"/>
    <w:rsid w:val="009D35E0"/>
    <w:rsid w:val="009D3757"/>
    <w:rsid w:val="009D3FD8"/>
    <w:rsid w:val="009E216C"/>
    <w:rsid w:val="009E585F"/>
    <w:rsid w:val="009E5871"/>
    <w:rsid w:val="009E7F24"/>
    <w:rsid w:val="009F2CB1"/>
    <w:rsid w:val="009F4B61"/>
    <w:rsid w:val="009F4F36"/>
    <w:rsid w:val="009F6DC5"/>
    <w:rsid w:val="00A0230A"/>
    <w:rsid w:val="00A030C0"/>
    <w:rsid w:val="00A13C12"/>
    <w:rsid w:val="00A17C4F"/>
    <w:rsid w:val="00A27FED"/>
    <w:rsid w:val="00A30C46"/>
    <w:rsid w:val="00A30D1C"/>
    <w:rsid w:val="00A32FCD"/>
    <w:rsid w:val="00A33DF2"/>
    <w:rsid w:val="00A34CA0"/>
    <w:rsid w:val="00A41D4E"/>
    <w:rsid w:val="00A424C3"/>
    <w:rsid w:val="00A43FBC"/>
    <w:rsid w:val="00A460D7"/>
    <w:rsid w:val="00A51F89"/>
    <w:rsid w:val="00A5635B"/>
    <w:rsid w:val="00A56470"/>
    <w:rsid w:val="00A5764F"/>
    <w:rsid w:val="00A67639"/>
    <w:rsid w:val="00A678C6"/>
    <w:rsid w:val="00A721E4"/>
    <w:rsid w:val="00A72ADE"/>
    <w:rsid w:val="00A73E62"/>
    <w:rsid w:val="00A8188A"/>
    <w:rsid w:val="00A82DFC"/>
    <w:rsid w:val="00A865F5"/>
    <w:rsid w:val="00A87C31"/>
    <w:rsid w:val="00A90041"/>
    <w:rsid w:val="00A92B61"/>
    <w:rsid w:val="00A92D49"/>
    <w:rsid w:val="00A9516F"/>
    <w:rsid w:val="00AA3556"/>
    <w:rsid w:val="00AA666C"/>
    <w:rsid w:val="00AB075F"/>
    <w:rsid w:val="00AC57F1"/>
    <w:rsid w:val="00AC7A2F"/>
    <w:rsid w:val="00AD7724"/>
    <w:rsid w:val="00AE6117"/>
    <w:rsid w:val="00AF233B"/>
    <w:rsid w:val="00AF2C76"/>
    <w:rsid w:val="00AF5352"/>
    <w:rsid w:val="00AF747B"/>
    <w:rsid w:val="00B00A9E"/>
    <w:rsid w:val="00B03B80"/>
    <w:rsid w:val="00B05A40"/>
    <w:rsid w:val="00B10080"/>
    <w:rsid w:val="00B100AF"/>
    <w:rsid w:val="00B11536"/>
    <w:rsid w:val="00B12844"/>
    <w:rsid w:val="00B17669"/>
    <w:rsid w:val="00B23ADB"/>
    <w:rsid w:val="00B25223"/>
    <w:rsid w:val="00B31A62"/>
    <w:rsid w:val="00B325B3"/>
    <w:rsid w:val="00B34053"/>
    <w:rsid w:val="00B4473C"/>
    <w:rsid w:val="00B447B7"/>
    <w:rsid w:val="00B501C5"/>
    <w:rsid w:val="00B50AE3"/>
    <w:rsid w:val="00B6330C"/>
    <w:rsid w:val="00B6495B"/>
    <w:rsid w:val="00B6554A"/>
    <w:rsid w:val="00B808DB"/>
    <w:rsid w:val="00B82815"/>
    <w:rsid w:val="00B87B7D"/>
    <w:rsid w:val="00B90E7B"/>
    <w:rsid w:val="00B93224"/>
    <w:rsid w:val="00BA228B"/>
    <w:rsid w:val="00BA714A"/>
    <w:rsid w:val="00BB03C6"/>
    <w:rsid w:val="00BB54B9"/>
    <w:rsid w:val="00BB7A3B"/>
    <w:rsid w:val="00BC389B"/>
    <w:rsid w:val="00BC53DD"/>
    <w:rsid w:val="00BC665F"/>
    <w:rsid w:val="00BC6E86"/>
    <w:rsid w:val="00BC716D"/>
    <w:rsid w:val="00BD394D"/>
    <w:rsid w:val="00BD7EB9"/>
    <w:rsid w:val="00BE5107"/>
    <w:rsid w:val="00BF0E29"/>
    <w:rsid w:val="00BF10B2"/>
    <w:rsid w:val="00BF2649"/>
    <w:rsid w:val="00BF623B"/>
    <w:rsid w:val="00BF7359"/>
    <w:rsid w:val="00C03EF0"/>
    <w:rsid w:val="00C05EE6"/>
    <w:rsid w:val="00C06C2C"/>
    <w:rsid w:val="00C10596"/>
    <w:rsid w:val="00C10A5B"/>
    <w:rsid w:val="00C1578E"/>
    <w:rsid w:val="00C159B6"/>
    <w:rsid w:val="00C1754D"/>
    <w:rsid w:val="00C20E2D"/>
    <w:rsid w:val="00C328AF"/>
    <w:rsid w:val="00C331E3"/>
    <w:rsid w:val="00C33915"/>
    <w:rsid w:val="00C33C50"/>
    <w:rsid w:val="00C33D73"/>
    <w:rsid w:val="00C345DE"/>
    <w:rsid w:val="00C3521E"/>
    <w:rsid w:val="00C43B14"/>
    <w:rsid w:val="00C43F38"/>
    <w:rsid w:val="00C54BEB"/>
    <w:rsid w:val="00C579CC"/>
    <w:rsid w:val="00C60EA6"/>
    <w:rsid w:val="00C6213D"/>
    <w:rsid w:val="00C645B7"/>
    <w:rsid w:val="00C71806"/>
    <w:rsid w:val="00C75769"/>
    <w:rsid w:val="00C84794"/>
    <w:rsid w:val="00CA61A0"/>
    <w:rsid w:val="00CB11CD"/>
    <w:rsid w:val="00CB30A4"/>
    <w:rsid w:val="00CB66AB"/>
    <w:rsid w:val="00CC1123"/>
    <w:rsid w:val="00CC26F2"/>
    <w:rsid w:val="00CD10B8"/>
    <w:rsid w:val="00CD1219"/>
    <w:rsid w:val="00CD20A9"/>
    <w:rsid w:val="00CD31FC"/>
    <w:rsid w:val="00CD4C15"/>
    <w:rsid w:val="00CD7517"/>
    <w:rsid w:val="00CE380F"/>
    <w:rsid w:val="00CE5A46"/>
    <w:rsid w:val="00CE66E1"/>
    <w:rsid w:val="00CE677E"/>
    <w:rsid w:val="00CF1EEB"/>
    <w:rsid w:val="00CF1F51"/>
    <w:rsid w:val="00D00623"/>
    <w:rsid w:val="00D01F78"/>
    <w:rsid w:val="00D0519E"/>
    <w:rsid w:val="00D13230"/>
    <w:rsid w:val="00D23CCE"/>
    <w:rsid w:val="00D25AEF"/>
    <w:rsid w:val="00D314C4"/>
    <w:rsid w:val="00D4619D"/>
    <w:rsid w:val="00D47A13"/>
    <w:rsid w:val="00D50CC1"/>
    <w:rsid w:val="00D51935"/>
    <w:rsid w:val="00D519F3"/>
    <w:rsid w:val="00D55087"/>
    <w:rsid w:val="00D552E4"/>
    <w:rsid w:val="00D603FB"/>
    <w:rsid w:val="00D607BE"/>
    <w:rsid w:val="00D63428"/>
    <w:rsid w:val="00D65677"/>
    <w:rsid w:val="00D6589D"/>
    <w:rsid w:val="00D70BF4"/>
    <w:rsid w:val="00D718D0"/>
    <w:rsid w:val="00D74862"/>
    <w:rsid w:val="00D7610E"/>
    <w:rsid w:val="00D81EC4"/>
    <w:rsid w:val="00D843EB"/>
    <w:rsid w:val="00D863F0"/>
    <w:rsid w:val="00D86483"/>
    <w:rsid w:val="00D87423"/>
    <w:rsid w:val="00D92024"/>
    <w:rsid w:val="00D94336"/>
    <w:rsid w:val="00D94583"/>
    <w:rsid w:val="00D964E4"/>
    <w:rsid w:val="00D969FD"/>
    <w:rsid w:val="00DA3274"/>
    <w:rsid w:val="00DA379E"/>
    <w:rsid w:val="00DB055C"/>
    <w:rsid w:val="00DB142F"/>
    <w:rsid w:val="00DB1BD0"/>
    <w:rsid w:val="00DB20E4"/>
    <w:rsid w:val="00DB39FA"/>
    <w:rsid w:val="00DB7643"/>
    <w:rsid w:val="00DC4F5F"/>
    <w:rsid w:val="00DE4FD3"/>
    <w:rsid w:val="00DE6270"/>
    <w:rsid w:val="00DF185A"/>
    <w:rsid w:val="00DF326A"/>
    <w:rsid w:val="00DF7331"/>
    <w:rsid w:val="00E032D4"/>
    <w:rsid w:val="00E0572B"/>
    <w:rsid w:val="00E07656"/>
    <w:rsid w:val="00E10364"/>
    <w:rsid w:val="00E134E0"/>
    <w:rsid w:val="00E20D31"/>
    <w:rsid w:val="00E27C40"/>
    <w:rsid w:val="00E307CF"/>
    <w:rsid w:val="00E3089D"/>
    <w:rsid w:val="00E34456"/>
    <w:rsid w:val="00E353B1"/>
    <w:rsid w:val="00E37CC3"/>
    <w:rsid w:val="00E432BF"/>
    <w:rsid w:val="00E43D09"/>
    <w:rsid w:val="00E44078"/>
    <w:rsid w:val="00E451EA"/>
    <w:rsid w:val="00E53CBD"/>
    <w:rsid w:val="00E56BC1"/>
    <w:rsid w:val="00E62146"/>
    <w:rsid w:val="00E64E78"/>
    <w:rsid w:val="00E77E1A"/>
    <w:rsid w:val="00E91B0E"/>
    <w:rsid w:val="00E96151"/>
    <w:rsid w:val="00EA6FB7"/>
    <w:rsid w:val="00EB29E5"/>
    <w:rsid w:val="00EB777C"/>
    <w:rsid w:val="00ED47FB"/>
    <w:rsid w:val="00ED49C1"/>
    <w:rsid w:val="00ED687F"/>
    <w:rsid w:val="00ED73A8"/>
    <w:rsid w:val="00EE17F9"/>
    <w:rsid w:val="00EE24E9"/>
    <w:rsid w:val="00EE3CF6"/>
    <w:rsid w:val="00EF0A6C"/>
    <w:rsid w:val="00EF1B67"/>
    <w:rsid w:val="00EF39D9"/>
    <w:rsid w:val="00EF5DF3"/>
    <w:rsid w:val="00EF60DD"/>
    <w:rsid w:val="00EF6696"/>
    <w:rsid w:val="00F00222"/>
    <w:rsid w:val="00F0191E"/>
    <w:rsid w:val="00F0325E"/>
    <w:rsid w:val="00F03563"/>
    <w:rsid w:val="00F03F98"/>
    <w:rsid w:val="00F12D4F"/>
    <w:rsid w:val="00F144E8"/>
    <w:rsid w:val="00F14BF1"/>
    <w:rsid w:val="00F16027"/>
    <w:rsid w:val="00F20AA2"/>
    <w:rsid w:val="00F233AA"/>
    <w:rsid w:val="00F303AF"/>
    <w:rsid w:val="00F33646"/>
    <w:rsid w:val="00F36DF9"/>
    <w:rsid w:val="00F51932"/>
    <w:rsid w:val="00F65B67"/>
    <w:rsid w:val="00F65E36"/>
    <w:rsid w:val="00F66487"/>
    <w:rsid w:val="00F67A29"/>
    <w:rsid w:val="00F72A32"/>
    <w:rsid w:val="00F730C6"/>
    <w:rsid w:val="00F736C8"/>
    <w:rsid w:val="00F74C1A"/>
    <w:rsid w:val="00F74FFF"/>
    <w:rsid w:val="00F763EE"/>
    <w:rsid w:val="00F80A4A"/>
    <w:rsid w:val="00F86AFB"/>
    <w:rsid w:val="00F97942"/>
    <w:rsid w:val="00FA36DD"/>
    <w:rsid w:val="00FA47F2"/>
    <w:rsid w:val="00FB4B43"/>
    <w:rsid w:val="00FB6C5F"/>
    <w:rsid w:val="00FC2589"/>
    <w:rsid w:val="00FC6324"/>
    <w:rsid w:val="00FD36AE"/>
    <w:rsid w:val="00FD42F9"/>
    <w:rsid w:val="00FE10F4"/>
    <w:rsid w:val="00FE1701"/>
    <w:rsid w:val="00FE33D3"/>
    <w:rsid w:val="00FE7A5D"/>
    <w:rsid w:val="00FE7A8E"/>
    <w:rsid w:val="00FF0D65"/>
    <w:rsid w:val="00FF1427"/>
    <w:rsid w:val="00FF1A54"/>
    <w:rsid w:val="00FF50F4"/>
    <w:rsid w:val="00FF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66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chcontracts.com/terms-of-use-and-privacy-policy/" TargetMode="External"/><Relationship Id="rId4" Type="http://schemas.openxmlformats.org/officeDocument/2006/relationships/settings" Target="settings.xml"/><Relationship Id="rId9" Type="http://schemas.openxmlformats.org/officeDocument/2006/relationships/hyperlink" Target="https://TechContrac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8E2BB-4D92-4C98-B1AD-5899183C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7720</Words>
  <Characters>44005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2022-09-14T22:54:00Z</dcterms:created>
  <dcterms:modified xsi:type="dcterms:W3CDTF">2022-09-14T23:17:00Z</dcterms:modified>
</cp:coreProperties>
</file>