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4591"/>
        <w:gridCol w:w="4759"/>
      </w:tblGrid>
      <w:tr w:rsidR="00BF353B" w14:paraId="567B7CB0" w14:textId="77777777" w:rsidTr="00F058ED">
        <w:trPr>
          <w:jc w:val="center"/>
        </w:trPr>
        <w:tc>
          <w:tcPr>
            <w:tcW w:w="0" w:type="auto"/>
            <w:vAlign w:val="center"/>
          </w:tcPr>
          <w:p w14:paraId="7C79C75C" w14:textId="77777777" w:rsidR="00BF353B" w:rsidRDefault="00BF353B" w:rsidP="00F058ED">
            <w:pPr>
              <w:spacing w:after="0"/>
              <w:jc w:val="center"/>
              <w:rPr>
                <w:rFonts w:cs="Arial"/>
                <w:b/>
                <w:i/>
                <w:sz w:val="28"/>
                <w:szCs w:val="28"/>
              </w:rPr>
            </w:pPr>
            <w:r w:rsidRPr="001215AB">
              <w:rPr>
                <w:noProof/>
              </w:rPr>
              <w:drawing>
                <wp:inline distT="0" distB="0" distL="0" distR="0" wp14:anchorId="61B105D5" wp14:editId="5F39A653">
                  <wp:extent cx="2778125" cy="793750"/>
                  <wp:effectExtent l="0" t="0" r="0" b="0"/>
                  <wp:docPr id="3" name="Picture 3" descr="C:\Users\DTollen\My ShareSync\Law Practice\Tech Contracts Academy\Admin\Identity\Logo\TCA_TM Logo_FINAL\PNG\Tech-Contracts-Academy-Logo_TM_Colo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llen\My ShareSync\Law Practice\Tech Contracts Academy\Admin\Identity\Logo\TCA_TM Logo_FINAL\PNG\Tech-Contracts-Academy-Logo_TM_Color_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2618" cy="806462"/>
                          </a:xfrm>
                          <a:prstGeom prst="rect">
                            <a:avLst/>
                          </a:prstGeom>
                          <a:noFill/>
                          <a:ln>
                            <a:noFill/>
                          </a:ln>
                        </pic:spPr>
                      </pic:pic>
                    </a:graphicData>
                  </a:graphic>
                </wp:inline>
              </w:drawing>
            </w:r>
          </w:p>
          <w:p w14:paraId="66E21F30" w14:textId="77777777" w:rsidR="00BF353B" w:rsidRDefault="00BF353B" w:rsidP="00F058ED">
            <w:pPr>
              <w:spacing w:after="0"/>
              <w:jc w:val="center"/>
            </w:pPr>
          </w:p>
          <w:p w14:paraId="0BD35D91" w14:textId="77777777" w:rsidR="00BF353B" w:rsidRPr="005C0001" w:rsidRDefault="00000000" w:rsidP="00F058ED">
            <w:pPr>
              <w:spacing w:after="0"/>
              <w:jc w:val="center"/>
              <w:rPr>
                <w:rFonts w:ascii="Arial" w:hAnsi="Arial" w:cs="Arial"/>
                <w:sz w:val="24"/>
                <w:szCs w:val="24"/>
              </w:rPr>
            </w:pPr>
            <w:hyperlink r:id="rId9" w:history="1">
              <w:r w:rsidR="00BF353B" w:rsidRPr="005C0001">
                <w:rPr>
                  <w:rStyle w:val="Hyperlink"/>
                  <w:sz w:val="24"/>
                  <w:szCs w:val="24"/>
                </w:rPr>
                <w:t>https://TechContracts.com/</w:t>
              </w:r>
            </w:hyperlink>
          </w:p>
        </w:tc>
        <w:tc>
          <w:tcPr>
            <w:tcW w:w="0" w:type="auto"/>
            <w:vAlign w:val="center"/>
          </w:tcPr>
          <w:p w14:paraId="46B93115" w14:textId="77777777" w:rsidR="00BF353B" w:rsidRPr="00585A17" w:rsidRDefault="00BF353B" w:rsidP="00F058ED">
            <w:pPr>
              <w:spacing w:after="0"/>
              <w:jc w:val="center"/>
              <w:rPr>
                <w:rFonts w:ascii="Arial" w:hAnsi="Arial" w:cs="Arial"/>
                <w:b/>
                <w:color w:val="1F497D" w:themeColor="text2"/>
                <w:sz w:val="32"/>
                <w:szCs w:val="32"/>
                <w:u w:val="single"/>
              </w:rPr>
            </w:pPr>
            <w:r w:rsidRPr="00585A17">
              <w:rPr>
                <w:rFonts w:ascii="Arial" w:hAnsi="Arial" w:cs="Arial"/>
                <w:b/>
                <w:color w:val="1F497D" w:themeColor="text2"/>
                <w:sz w:val="32"/>
                <w:szCs w:val="32"/>
                <w:u w:val="single"/>
              </w:rPr>
              <w:t>THE TECH CONTRACTS HANDBOOK</w:t>
            </w:r>
          </w:p>
          <w:p w14:paraId="499CCF51" w14:textId="77777777" w:rsidR="00BF353B" w:rsidRPr="003F3EFE" w:rsidRDefault="00BF353B" w:rsidP="00F058ED">
            <w:pPr>
              <w:spacing w:after="0"/>
              <w:jc w:val="center"/>
              <w:rPr>
                <w:rFonts w:ascii="Arial" w:hAnsi="Arial" w:cs="Arial"/>
                <w:b/>
                <w:bCs/>
                <w:color w:val="1B04C4"/>
                <w:sz w:val="24"/>
                <w:szCs w:val="24"/>
              </w:rPr>
            </w:pPr>
            <w:r w:rsidRPr="003F3EFE">
              <w:rPr>
                <w:rFonts w:ascii="Arial" w:hAnsi="Arial" w:cs="Arial"/>
                <w:b/>
                <w:bCs/>
                <w:color w:val="1B04C4"/>
                <w:sz w:val="24"/>
                <w:szCs w:val="24"/>
              </w:rPr>
              <w:t>Cloud Computing Agreements, Software Licenses, and Other IT Contracts for Lawyers and Businesspeople</w:t>
            </w:r>
          </w:p>
          <w:p w14:paraId="1FCA245A" w14:textId="77777777" w:rsidR="00BF353B" w:rsidRPr="003F3EFE" w:rsidRDefault="00BF353B" w:rsidP="00F058ED">
            <w:pPr>
              <w:spacing w:after="0"/>
              <w:jc w:val="center"/>
              <w:rPr>
                <w:rFonts w:ascii="Arial" w:hAnsi="Arial" w:cs="Arial"/>
                <w:bCs/>
                <w:color w:val="1B04C4"/>
                <w:sz w:val="24"/>
                <w:szCs w:val="24"/>
              </w:rPr>
            </w:pPr>
            <w:r w:rsidRPr="003F3EFE">
              <w:rPr>
                <w:rFonts w:ascii="Arial" w:hAnsi="Arial" w:cs="Arial"/>
                <w:bCs/>
                <w:color w:val="1B04C4"/>
                <w:sz w:val="24"/>
                <w:szCs w:val="24"/>
              </w:rPr>
              <w:t>Third Edition</w:t>
            </w:r>
          </w:p>
          <w:p w14:paraId="28E166F1" w14:textId="77777777" w:rsidR="00BF353B" w:rsidRPr="00471A4E" w:rsidRDefault="00BF353B" w:rsidP="00F058ED">
            <w:pPr>
              <w:spacing w:after="0"/>
              <w:jc w:val="center"/>
              <w:rPr>
                <w:rFonts w:asciiTheme="majorHAnsi" w:hAnsiTheme="majorHAnsi" w:cstheme="majorHAnsi"/>
                <w:b/>
                <w:bCs/>
                <w:color w:val="00B050"/>
                <w:sz w:val="24"/>
                <w:szCs w:val="24"/>
              </w:rPr>
            </w:pPr>
            <w:r w:rsidRPr="00471A4E">
              <w:rPr>
                <w:rFonts w:asciiTheme="majorHAnsi" w:hAnsiTheme="majorHAnsi" w:cstheme="majorHAnsi"/>
                <w:b/>
                <w:bCs/>
                <w:color w:val="00B050"/>
                <w:sz w:val="24"/>
                <w:szCs w:val="24"/>
              </w:rPr>
              <w:t>by David W. Tollen</w:t>
            </w:r>
          </w:p>
          <w:p w14:paraId="6A36E1A6" w14:textId="77777777" w:rsidR="00BF353B" w:rsidRPr="00003557" w:rsidRDefault="00BF353B" w:rsidP="00F058ED">
            <w:pPr>
              <w:spacing w:after="0"/>
              <w:jc w:val="center"/>
              <w:rPr>
                <w:rFonts w:ascii="Arial" w:hAnsi="Arial" w:cs="Arial"/>
                <w:color w:val="4F6228" w:themeColor="accent3" w:themeShade="80"/>
                <w:sz w:val="20"/>
                <w:szCs w:val="20"/>
              </w:rPr>
            </w:pPr>
            <w:r w:rsidRPr="00471A4E">
              <w:rPr>
                <w:rFonts w:asciiTheme="majorHAnsi" w:hAnsiTheme="majorHAnsi" w:cstheme="majorHAnsi"/>
                <w:bCs/>
                <w:color w:val="00B050"/>
                <w:sz w:val="20"/>
                <w:szCs w:val="20"/>
              </w:rPr>
              <w:t>(ABA Publishing - Intellectual Property Law Section of the American Bar Association; 2021)</w:t>
            </w:r>
          </w:p>
        </w:tc>
      </w:tr>
    </w:tbl>
    <w:p w14:paraId="5A6B4E8B" w14:textId="77777777" w:rsidR="00BF353B" w:rsidRDefault="00BF353B" w:rsidP="00BF353B">
      <w:pPr>
        <w:spacing w:after="0"/>
        <w:jc w:val="center"/>
        <w:rPr>
          <w:rFonts w:cs="Arial"/>
          <w:b/>
          <w:i/>
          <w:sz w:val="28"/>
          <w:szCs w:val="28"/>
        </w:rPr>
      </w:pPr>
    </w:p>
    <w:p w14:paraId="1E0D2E1A" w14:textId="77777777" w:rsidR="00F10CC2" w:rsidRPr="00F233AA" w:rsidRDefault="00F10CC2" w:rsidP="00F10CC2">
      <w:pPr>
        <w:spacing w:after="0"/>
        <w:jc w:val="center"/>
        <w:rPr>
          <w:rFonts w:cs="Arial"/>
          <w:b/>
          <w:i/>
          <w:sz w:val="28"/>
          <w:szCs w:val="28"/>
          <w:u w:val="single"/>
        </w:rPr>
      </w:pPr>
      <w:r w:rsidRPr="00F233AA">
        <w:rPr>
          <w:rFonts w:cs="Arial"/>
          <w:b/>
          <w:i/>
          <w:sz w:val="28"/>
          <w:szCs w:val="28"/>
          <w:u w:val="single"/>
        </w:rPr>
        <w:t>Form Contract</w:t>
      </w:r>
    </w:p>
    <w:p w14:paraId="7AAE665F" w14:textId="77777777" w:rsidR="00F10CC2" w:rsidRDefault="00BC71F5" w:rsidP="00F10CC2">
      <w:pPr>
        <w:spacing w:after="0"/>
        <w:jc w:val="center"/>
        <w:rPr>
          <w:rFonts w:cs="Arial"/>
          <w:b/>
          <w:sz w:val="28"/>
          <w:szCs w:val="28"/>
        </w:rPr>
      </w:pPr>
      <w:r>
        <w:rPr>
          <w:rFonts w:cs="Arial"/>
          <w:b/>
          <w:sz w:val="28"/>
          <w:szCs w:val="28"/>
        </w:rPr>
        <w:t>Software</w:t>
      </w:r>
      <w:r w:rsidR="004D1836">
        <w:rPr>
          <w:rFonts w:cs="Arial"/>
          <w:b/>
          <w:sz w:val="28"/>
          <w:szCs w:val="28"/>
        </w:rPr>
        <w:t xml:space="preserve"> Distribution</w:t>
      </w:r>
      <w:r w:rsidR="0056424E">
        <w:rPr>
          <w:rFonts w:cs="Arial"/>
          <w:b/>
          <w:sz w:val="28"/>
          <w:szCs w:val="28"/>
        </w:rPr>
        <w:t xml:space="preserve"> License</w:t>
      </w:r>
      <w:r w:rsidR="004D1836">
        <w:rPr>
          <w:rFonts w:cs="Arial"/>
          <w:b/>
          <w:sz w:val="28"/>
          <w:szCs w:val="28"/>
        </w:rPr>
        <w:t xml:space="preserve"> (VAR)</w:t>
      </w:r>
    </w:p>
    <w:p w14:paraId="0F9A3CEE" w14:textId="77777777" w:rsidR="00F10CC2" w:rsidRDefault="00F10CC2" w:rsidP="00F10CC2">
      <w:pPr>
        <w:spacing w:after="0"/>
        <w:jc w:val="center"/>
        <w:rPr>
          <w:rFonts w:cs="Arial"/>
          <w:b/>
          <w:sz w:val="28"/>
          <w:szCs w:val="28"/>
        </w:rPr>
      </w:pPr>
    </w:p>
    <w:p w14:paraId="2B203806" w14:textId="67229B87" w:rsidR="00F10CC2" w:rsidRPr="00780BDE" w:rsidRDefault="004D1836" w:rsidP="00F10CC2">
      <w:pPr>
        <w:spacing w:after="0"/>
        <w:jc w:val="center"/>
        <w:rPr>
          <w:rFonts w:cs="Arial"/>
          <w:b/>
          <w:sz w:val="28"/>
          <w:szCs w:val="28"/>
        </w:rPr>
      </w:pPr>
      <w:r>
        <w:rPr>
          <w:rFonts w:cs="Arial"/>
          <w:b/>
          <w:i/>
          <w:sz w:val="28"/>
          <w:szCs w:val="28"/>
        </w:rPr>
        <w:t xml:space="preserve"> Value-Added Reseller / </w:t>
      </w:r>
      <w:r w:rsidR="0056424E">
        <w:rPr>
          <w:rFonts w:cs="Arial"/>
          <w:b/>
          <w:i/>
          <w:sz w:val="28"/>
          <w:szCs w:val="28"/>
        </w:rPr>
        <w:t>Distribution as Embedded Component</w:t>
      </w:r>
      <w:r w:rsidR="005C2DA5">
        <w:rPr>
          <w:rFonts w:cs="Arial"/>
          <w:b/>
          <w:i/>
          <w:sz w:val="28"/>
          <w:szCs w:val="28"/>
        </w:rPr>
        <w:t xml:space="preserve">; </w:t>
      </w:r>
      <w:r w:rsidR="00BC71F5">
        <w:rPr>
          <w:rFonts w:cs="Arial"/>
          <w:b/>
          <w:i/>
          <w:sz w:val="28"/>
          <w:szCs w:val="28"/>
        </w:rPr>
        <w:t>Provider</w:t>
      </w:r>
      <w:r w:rsidR="009549A6">
        <w:rPr>
          <w:rFonts w:cs="Arial"/>
          <w:b/>
          <w:i/>
          <w:sz w:val="28"/>
          <w:szCs w:val="28"/>
        </w:rPr>
        <w:t>-Friendly</w:t>
      </w:r>
      <w:r w:rsidR="00BC71F5">
        <w:rPr>
          <w:rFonts w:cs="Arial"/>
          <w:b/>
          <w:i/>
          <w:sz w:val="28"/>
          <w:szCs w:val="28"/>
        </w:rPr>
        <w:t xml:space="preserve"> (</w:t>
      </w:r>
      <w:r w:rsidR="006F485B">
        <w:rPr>
          <w:rFonts w:cs="Arial"/>
          <w:b/>
          <w:i/>
          <w:sz w:val="28"/>
          <w:szCs w:val="28"/>
        </w:rPr>
        <w:t>not Distributor</w:t>
      </w:r>
      <w:r w:rsidR="00BC71F5">
        <w:rPr>
          <w:rFonts w:cs="Arial"/>
          <w:b/>
          <w:i/>
          <w:sz w:val="28"/>
          <w:szCs w:val="28"/>
        </w:rPr>
        <w:t>)</w:t>
      </w:r>
    </w:p>
    <w:p w14:paraId="0E12158D" w14:textId="77777777" w:rsidR="00F10CC2" w:rsidRPr="007E4384" w:rsidRDefault="00F10CC2" w:rsidP="00F10CC2">
      <w:pPr>
        <w:spacing w:after="0"/>
        <w:jc w:val="center"/>
        <w:rPr>
          <w:rFonts w:cs="Arial"/>
          <w:b/>
          <w:sz w:val="28"/>
          <w:szCs w:val="28"/>
        </w:rPr>
      </w:pPr>
    </w:p>
    <w:p w14:paraId="66D16DC1" w14:textId="77777777" w:rsidR="00F10CC2" w:rsidRDefault="00F10CC2" w:rsidP="002F17DB">
      <w:pPr>
        <w:spacing w:after="0"/>
        <w:jc w:val="center"/>
        <w:rPr>
          <w:rFonts w:cs="Arial"/>
          <w:b/>
          <w:i/>
          <w:sz w:val="28"/>
          <w:szCs w:val="28"/>
        </w:rPr>
      </w:pPr>
    </w:p>
    <w:p w14:paraId="1B0DD0A5" w14:textId="77777777" w:rsidR="00BF353B" w:rsidRPr="00F061AD" w:rsidRDefault="00BF353B" w:rsidP="00BF353B">
      <w:pPr>
        <w:spacing w:after="240"/>
        <w:rPr>
          <w:rFonts w:cs="Arial"/>
          <w:i/>
          <w:sz w:val="20"/>
          <w:szCs w:val="20"/>
        </w:rPr>
      </w:pPr>
      <w:r w:rsidRPr="00F061AD">
        <w:rPr>
          <w:rFonts w:cs="Arial"/>
          <w:i/>
          <w:sz w:val="20"/>
          <w:szCs w:val="20"/>
        </w:rPr>
        <w:t>You may use the form contract below subject to the “Terms of Use” posted at</w:t>
      </w:r>
      <w:r w:rsidRPr="00F061AD">
        <w:rPr>
          <w:i/>
          <w:sz w:val="20"/>
          <w:szCs w:val="20"/>
        </w:rPr>
        <w:t xml:space="preserve"> </w:t>
      </w:r>
      <w:hyperlink r:id="rId10" w:history="1">
        <w:r w:rsidRPr="00F061AD">
          <w:rPr>
            <w:rStyle w:val="Hyperlink"/>
            <w:i/>
            <w:sz w:val="20"/>
            <w:szCs w:val="20"/>
          </w:rPr>
          <w:t>https://techcontracts.com/terms-of-use-and-privacy-policy/</w:t>
        </w:r>
      </w:hyperlink>
      <w:r w:rsidRPr="00F061AD">
        <w:rPr>
          <w:rFonts w:cs="Arial"/>
          <w:i/>
          <w:sz w:val="20"/>
          <w:szCs w:val="20"/>
        </w:rPr>
        <w:t>. In addition to the Terms of Use, PLEASE READ THE FOLLOWING DISCLAIMER BEFORE USING THE FORM CONTRACT:</w:t>
      </w:r>
    </w:p>
    <w:p w14:paraId="7C09FACB" w14:textId="77777777" w:rsidR="00BF353B" w:rsidRDefault="00BF353B" w:rsidP="00BF353B">
      <w:pPr>
        <w:tabs>
          <w:tab w:val="left" w:pos="3780"/>
        </w:tabs>
        <w:spacing w:after="240"/>
        <w:rPr>
          <w:rFonts w:cs="Arial"/>
          <w:b/>
          <w:i/>
          <w:sz w:val="20"/>
        </w:rPr>
      </w:pPr>
      <w:r>
        <w:rPr>
          <w:rFonts w:cs="Arial"/>
          <w:b/>
          <w:i/>
          <w:sz w:val="20"/>
        </w:rPr>
        <w:t>NEITHER TECH CONTRACTS ACADEMY</w:t>
      </w:r>
      <w:r w:rsidRPr="00E44078">
        <w:rPr>
          <w:rFonts w:cs="Arial"/>
          <w:b/>
          <w:i/>
          <w:sz w:val="20"/>
          <w:vertAlign w:val="superscript"/>
        </w:rPr>
        <w:t>®</w:t>
      </w:r>
      <w:r>
        <w:rPr>
          <w:rFonts w:cs="Arial"/>
          <w:b/>
          <w:i/>
          <w:sz w:val="20"/>
        </w:rPr>
        <w:t>, LLC NOR THE AUTHOR OR PUBLISHER, OR ANYONE AFFILIATED WITH THEM, REPRESENTS THAT THE FORM CONTRACT BELOW WILL MEET YOUR SPECIFIC GOALS, PROTECT YOUR SPECIFIC INTERESTS, OR WITHSTAND CHALLENGES TO ITS LEGAL OR FACTUAL SUFFICIENCY. The form contract below is general in nature and may not be sufficient for a specific contractual, technological, or legal problem or dispute. THE FORM IS NOT PROVIDED WITH ANY GUARANTY, WARRANTY, OR REPRESENTATION AS TO QUALITY OR SUITABILITY FOR ANY PARTICULAR PURPOSE. Publication of the form does not constitute the practice of law and is not legal counsel or advice. Neither Tech Contracts Academy</w:t>
      </w:r>
      <w:r w:rsidRPr="00E44078">
        <w:rPr>
          <w:rFonts w:cs="Arial"/>
          <w:b/>
          <w:i/>
          <w:sz w:val="20"/>
          <w:vertAlign w:val="superscript"/>
        </w:rPr>
        <w:t>®</w:t>
      </w:r>
      <w:r>
        <w:rPr>
          <w:rFonts w:cs="Arial"/>
          <w:b/>
          <w:i/>
          <w:sz w:val="20"/>
        </w:rPr>
        <w:t xml:space="preserve">, LLC or the author or the publisher of this website or </w:t>
      </w:r>
      <w:r>
        <w:rPr>
          <w:rFonts w:cs="Arial"/>
          <w:b/>
          <w:sz w:val="20"/>
        </w:rPr>
        <w:t>The Tech Contracts Handbook</w:t>
      </w:r>
      <w:r>
        <w:rPr>
          <w:rFonts w:cs="Arial"/>
          <w:b/>
          <w:i/>
          <w:sz w:val="20"/>
        </w:rPr>
        <w:t>, or anyone affiliated with them, is rendering a legal or other professional service. The form should not be relied upon as a substitute for consultation with an attorney.</w:t>
      </w:r>
    </w:p>
    <w:p w14:paraId="25E72812" w14:textId="77777777" w:rsidR="00BF353B" w:rsidRPr="007E4384" w:rsidRDefault="00BF353B" w:rsidP="00BF353B">
      <w:pPr>
        <w:spacing w:after="240"/>
        <w:rPr>
          <w:rFonts w:cs="Arial"/>
          <w:i/>
          <w:sz w:val="20"/>
          <w:szCs w:val="20"/>
        </w:rPr>
      </w:pPr>
      <w:r w:rsidRPr="007E4384">
        <w:rPr>
          <w:rFonts w:cs="Arial"/>
          <w:i/>
          <w:sz w:val="20"/>
          <w:szCs w:val="20"/>
        </w:rPr>
        <w:t>Note that this document uses Microsoft Word multi-level bullets/numbering for section numbers and cross-referencing features for section references.</w:t>
      </w:r>
    </w:p>
    <w:p w14:paraId="2FF90ACA" w14:textId="77777777" w:rsidR="00BF353B" w:rsidRPr="007E4384" w:rsidRDefault="00BF353B" w:rsidP="00BF353B">
      <w:pPr>
        <w:spacing w:after="240"/>
        <w:rPr>
          <w:rFonts w:cs="Arial"/>
          <w:i/>
          <w:sz w:val="20"/>
          <w:szCs w:val="20"/>
        </w:rPr>
      </w:pPr>
      <w:r w:rsidRPr="007E4384">
        <w:rPr>
          <w:rFonts w:cs="Arial"/>
          <w:i/>
          <w:sz w:val="20"/>
          <w:szCs w:val="20"/>
        </w:rPr>
        <w:t>Please delete all text above the following dotted line, as well as the line itself and the page-break following it, before using this form.</w:t>
      </w:r>
    </w:p>
    <w:p w14:paraId="3950665B" w14:textId="77777777" w:rsidR="00272839" w:rsidRPr="007E4384" w:rsidRDefault="00441E9F" w:rsidP="00F66487">
      <w:pPr>
        <w:spacing w:after="120"/>
        <w:jc w:val="center"/>
        <w:rPr>
          <w:rFonts w:ascii="Arial" w:hAnsi="Arial" w:cs="Arial"/>
          <w:sz w:val="20"/>
          <w:szCs w:val="20"/>
        </w:rPr>
      </w:pPr>
      <w:r w:rsidRPr="007E4384">
        <w:rPr>
          <w:rFonts w:ascii="Arial" w:hAnsi="Arial" w:cs="Arial"/>
          <w:sz w:val="20"/>
          <w:szCs w:val="20"/>
        </w:rPr>
        <w:t>------------------------------------</w:t>
      </w:r>
      <w:r w:rsidR="00272839" w:rsidRPr="007E4384">
        <w:rPr>
          <w:rFonts w:ascii="Arial" w:hAnsi="Arial" w:cs="Arial"/>
          <w:sz w:val="20"/>
          <w:szCs w:val="20"/>
        </w:rPr>
        <w:br w:type="page"/>
      </w:r>
    </w:p>
    <w:p w14:paraId="5C73783D" w14:textId="77777777" w:rsidR="006414CF" w:rsidRPr="00745E2D" w:rsidRDefault="00F714A1" w:rsidP="00661C1D">
      <w:pPr>
        <w:tabs>
          <w:tab w:val="left" w:pos="9540"/>
        </w:tabs>
        <w:spacing w:line="240" w:lineRule="auto"/>
        <w:jc w:val="center"/>
        <w:rPr>
          <w:rFonts w:asciiTheme="majorHAnsi" w:eastAsia="Arial" w:hAnsiTheme="majorHAnsi" w:cs="Arial"/>
          <w:b/>
        </w:rPr>
      </w:pPr>
      <w:r>
        <w:rPr>
          <w:rFonts w:asciiTheme="majorHAnsi" w:eastAsia="Arial" w:hAnsiTheme="majorHAnsi" w:cs="Arial"/>
          <w:b/>
        </w:rPr>
        <w:lastRenderedPageBreak/>
        <w:t>VAR DISTRIBUTION</w:t>
      </w:r>
      <w:r w:rsidR="00E72063">
        <w:rPr>
          <w:rFonts w:asciiTheme="majorHAnsi" w:eastAsia="Arial" w:hAnsiTheme="majorHAnsi" w:cs="Arial"/>
          <w:b/>
        </w:rPr>
        <w:t xml:space="preserve"> LICENSE</w:t>
      </w:r>
      <w:r w:rsidR="00FC3161">
        <w:rPr>
          <w:rFonts w:asciiTheme="majorHAnsi" w:eastAsia="Arial" w:hAnsiTheme="majorHAnsi" w:cs="Arial"/>
          <w:b/>
        </w:rPr>
        <w:t xml:space="preserve"> </w:t>
      </w:r>
      <w:r w:rsidR="00724643" w:rsidRPr="00745E2D">
        <w:rPr>
          <w:rFonts w:asciiTheme="majorHAnsi" w:eastAsia="Arial" w:hAnsiTheme="majorHAnsi" w:cs="Arial"/>
          <w:b/>
        </w:rPr>
        <w:t>AGREEMENT</w:t>
      </w:r>
    </w:p>
    <w:p w14:paraId="54D8AB6D" w14:textId="77777777" w:rsidR="00724643" w:rsidRPr="00745E2D" w:rsidRDefault="00FC3161" w:rsidP="00661C1D">
      <w:pPr>
        <w:tabs>
          <w:tab w:val="left" w:pos="9540"/>
        </w:tabs>
        <w:spacing w:line="240" w:lineRule="auto"/>
        <w:jc w:val="both"/>
        <w:rPr>
          <w:rFonts w:asciiTheme="majorHAnsi" w:eastAsia="Arial" w:hAnsiTheme="majorHAnsi" w:cs="Arial"/>
        </w:rPr>
      </w:pPr>
      <w:r>
        <w:rPr>
          <w:rFonts w:asciiTheme="majorHAnsi" w:eastAsia="Arial" w:hAnsiTheme="majorHAnsi" w:cs="Arial"/>
        </w:rPr>
        <w:t xml:space="preserve">This </w:t>
      </w:r>
      <w:r w:rsidR="00DC4CA5">
        <w:rPr>
          <w:rFonts w:asciiTheme="majorHAnsi" w:eastAsia="Arial" w:hAnsiTheme="majorHAnsi" w:cs="Arial"/>
        </w:rPr>
        <w:t>VAR Distribution</w:t>
      </w:r>
      <w:r w:rsidR="00E72063">
        <w:rPr>
          <w:rFonts w:asciiTheme="majorHAnsi" w:eastAsia="Arial" w:hAnsiTheme="majorHAnsi" w:cs="Arial"/>
        </w:rPr>
        <w:t xml:space="preserve"> License</w:t>
      </w:r>
      <w:r>
        <w:rPr>
          <w:rFonts w:asciiTheme="majorHAnsi" w:eastAsia="Arial" w:hAnsiTheme="majorHAnsi" w:cs="Arial"/>
        </w:rPr>
        <w:t xml:space="preserve"> </w:t>
      </w:r>
      <w:r w:rsidR="00724643" w:rsidRPr="00745E2D">
        <w:rPr>
          <w:rFonts w:asciiTheme="majorHAnsi" w:eastAsia="Arial" w:hAnsiTheme="majorHAnsi" w:cs="Arial"/>
        </w:rPr>
        <w:t>Agreement (this “</w:t>
      </w:r>
      <w:r w:rsidR="00724643" w:rsidRPr="00745E2D">
        <w:rPr>
          <w:rFonts w:asciiTheme="majorHAnsi" w:eastAsia="Arial" w:hAnsiTheme="majorHAnsi" w:cs="Arial"/>
          <w:u w:val="single"/>
        </w:rPr>
        <w:t>Agreement</w:t>
      </w:r>
      <w:r w:rsidR="00724643" w:rsidRPr="00745E2D">
        <w:rPr>
          <w:rFonts w:asciiTheme="majorHAnsi" w:eastAsia="Arial" w:hAnsiTheme="majorHAnsi" w:cs="Arial"/>
        </w:rPr>
        <w:t>”) is entered into as of ___________, 20__ (the “</w:t>
      </w:r>
      <w:r w:rsidR="00724643" w:rsidRPr="00745E2D">
        <w:rPr>
          <w:rFonts w:asciiTheme="majorHAnsi" w:eastAsia="Arial" w:hAnsiTheme="majorHAnsi" w:cs="Arial"/>
          <w:u w:val="single"/>
        </w:rPr>
        <w:t>Effective Date</w:t>
      </w:r>
      <w:r w:rsidR="00724643" w:rsidRPr="00745E2D">
        <w:rPr>
          <w:rFonts w:asciiTheme="majorHAnsi" w:eastAsia="Arial" w:hAnsiTheme="majorHAnsi" w:cs="Arial"/>
        </w:rPr>
        <w:t>”) by and between ____________, a ___________ (“</w:t>
      </w:r>
      <w:r w:rsidR="00BC71F5">
        <w:rPr>
          <w:rFonts w:asciiTheme="majorHAnsi" w:eastAsia="Arial" w:hAnsiTheme="majorHAnsi" w:cs="Arial"/>
          <w:u w:val="single"/>
        </w:rPr>
        <w:t>Provider</w:t>
      </w:r>
      <w:r w:rsidR="00724643" w:rsidRPr="00745E2D">
        <w:rPr>
          <w:rFonts w:asciiTheme="majorHAnsi" w:eastAsia="Arial" w:hAnsiTheme="majorHAnsi" w:cs="Arial"/>
        </w:rPr>
        <w:t>”), and ______________, a _________ (“</w:t>
      </w:r>
      <w:r w:rsidR="00F714A1" w:rsidRPr="00F714A1">
        <w:rPr>
          <w:rFonts w:asciiTheme="majorHAnsi" w:eastAsia="Arial" w:hAnsiTheme="majorHAnsi" w:cs="Arial"/>
          <w:u w:val="single"/>
        </w:rPr>
        <w:t>Distributor</w:t>
      </w:r>
      <w:r w:rsidR="00724643" w:rsidRPr="00745E2D">
        <w:rPr>
          <w:rFonts w:asciiTheme="majorHAnsi" w:eastAsia="Arial" w:hAnsiTheme="majorHAnsi" w:cs="Arial"/>
        </w:rPr>
        <w:t>”).</w:t>
      </w:r>
    </w:p>
    <w:p w14:paraId="17356AB0" w14:textId="77777777" w:rsidR="00724643" w:rsidRPr="00745E2D" w:rsidRDefault="00724643" w:rsidP="00661C1D">
      <w:pPr>
        <w:tabs>
          <w:tab w:val="left" w:pos="9540"/>
        </w:tabs>
        <w:spacing w:line="240" w:lineRule="auto"/>
        <w:jc w:val="center"/>
        <w:rPr>
          <w:rFonts w:asciiTheme="majorHAnsi" w:eastAsia="Arial" w:hAnsiTheme="majorHAnsi" w:cs="Arial"/>
        </w:rPr>
      </w:pPr>
      <w:r w:rsidRPr="00745E2D">
        <w:rPr>
          <w:rFonts w:asciiTheme="majorHAnsi" w:eastAsia="Arial" w:hAnsiTheme="majorHAnsi" w:cs="Arial"/>
        </w:rPr>
        <w:t>RECITALS</w:t>
      </w:r>
    </w:p>
    <w:p w14:paraId="774A9F9A" w14:textId="77777777" w:rsidR="00724643" w:rsidRPr="00745E2D" w:rsidRDefault="00BC71F5" w:rsidP="00661C1D">
      <w:pPr>
        <w:tabs>
          <w:tab w:val="left" w:pos="9540"/>
        </w:tabs>
        <w:spacing w:line="240" w:lineRule="auto"/>
        <w:jc w:val="both"/>
        <w:rPr>
          <w:rFonts w:asciiTheme="majorHAnsi" w:eastAsia="Arial" w:hAnsiTheme="majorHAnsi" w:cs="Arial"/>
        </w:rPr>
      </w:pPr>
      <w:r>
        <w:rPr>
          <w:rFonts w:asciiTheme="majorHAnsi" w:eastAsia="Arial" w:hAnsiTheme="majorHAnsi" w:cs="Arial"/>
        </w:rPr>
        <w:t>Provider</w:t>
      </w:r>
      <w:r w:rsidR="00DC4CA5" w:rsidRPr="00DC4CA5">
        <w:rPr>
          <w:rFonts w:asciiTheme="majorHAnsi" w:eastAsia="Arial" w:hAnsiTheme="majorHAnsi" w:cs="Arial"/>
        </w:rPr>
        <w:t xml:space="preserve"> provides a software application known as ___________, and the parties have agreed that Distributor will incorporate such sof</w:t>
      </w:r>
      <w:r w:rsidR="00DC4CA5">
        <w:rPr>
          <w:rFonts w:asciiTheme="majorHAnsi" w:eastAsia="Arial" w:hAnsiTheme="majorHAnsi" w:cs="Arial"/>
        </w:rPr>
        <w:t xml:space="preserve">tware into its own product and distribute </w:t>
      </w:r>
      <w:r w:rsidR="00DC4CA5" w:rsidRPr="00DC4CA5">
        <w:rPr>
          <w:rFonts w:asciiTheme="majorHAnsi" w:eastAsia="Arial" w:hAnsiTheme="majorHAnsi" w:cs="Arial"/>
        </w:rPr>
        <w:t xml:space="preserve">the combined product, operating as a </w:t>
      </w:r>
      <w:r w:rsidR="00DC4CA5">
        <w:rPr>
          <w:rFonts w:asciiTheme="majorHAnsi" w:eastAsia="Arial" w:hAnsiTheme="majorHAnsi" w:cs="Arial"/>
        </w:rPr>
        <w:t>“</w:t>
      </w:r>
      <w:r w:rsidR="00DC4CA5" w:rsidRPr="00DC4CA5">
        <w:rPr>
          <w:rFonts w:asciiTheme="majorHAnsi" w:eastAsia="Arial" w:hAnsiTheme="majorHAnsi" w:cs="Arial"/>
        </w:rPr>
        <w:t>value-added reseller.</w:t>
      </w:r>
      <w:r w:rsidR="00DC4CA5">
        <w:rPr>
          <w:rFonts w:asciiTheme="majorHAnsi" w:eastAsia="Arial" w:hAnsiTheme="majorHAnsi" w:cs="Arial"/>
        </w:rPr>
        <w:t>”</w:t>
      </w:r>
      <w:r w:rsidR="00DC4CA5" w:rsidRPr="00DC4CA5">
        <w:rPr>
          <w:rFonts w:asciiTheme="majorHAnsi" w:eastAsia="Arial" w:hAnsiTheme="majorHAnsi" w:cs="Arial"/>
        </w:rPr>
        <w:t xml:space="preserve"> Therefore, in consideration of the mutual covenants, terms, and conditions set forth below, including those outlined on Attachments A and B (which are incorporated into this Agreement by this reference), the adequacy of which consideration is hereby accepted and acknowledged, the par</w:t>
      </w:r>
      <w:r w:rsidR="00DC4CA5">
        <w:rPr>
          <w:rFonts w:asciiTheme="majorHAnsi" w:eastAsia="Arial" w:hAnsiTheme="majorHAnsi" w:cs="Arial"/>
        </w:rPr>
        <w:t xml:space="preserve">ties agree as </w:t>
      </w:r>
      <w:r w:rsidR="00020C19" w:rsidRPr="00745E2D">
        <w:rPr>
          <w:rFonts w:asciiTheme="majorHAnsi" w:eastAsia="Arial" w:hAnsiTheme="majorHAnsi" w:cs="Arial"/>
        </w:rPr>
        <w:t>set forth below.</w:t>
      </w:r>
    </w:p>
    <w:p w14:paraId="04D9C398" w14:textId="77777777" w:rsidR="00910DFA" w:rsidRPr="00745E2D" w:rsidRDefault="00724643" w:rsidP="00661C1D">
      <w:pPr>
        <w:tabs>
          <w:tab w:val="left" w:pos="9540"/>
        </w:tabs>
        <w:spacing w:line="240" w:lineRule="auto"/>
        <w:jc w:val="center"/>
        <w:rPr>
          <w:rFonts w:asciiTheme="majorHAnsi" w:eastAsia="Arial" w:hAnsiTheme="majorHAnsi" w:cs="Arial"/>
        </w:rPr>
      </w:pPr>
      <w:r w:rsidRPr="00745E2D">
        <w:rPr>
          <w:rFonts w:asciiTheme="majorHAnsi" w:eastAsia="Arial" w:hAnsiTheme="majorHAnsi" w:cs="Arial"/>
        </w:rPr>
        <w:t>TERMS AND CONDITIONS</w:t>
      </w:r>
    </w:p>
    <w:p w14:paraId="31316062" w14:textId="324A2531" w:rsidR="00FA47F2" w:rsidRPr="00745E2D" w:rsidRDefault="00D25AEF" w:rsidP="008F508A">
      <w:pPr>
        <w:widowControl/>
        <w:numPr>
          <w:ilvl w:val="0"/>
          <w:numId w:val="15"/>
        </w:numPr>
        <w:spacing w:before="100" w:beforeAutospacing="1" w:line="240" w:lineRule="auto"/>
        <w:jc w:val="both"/>
        <w:rPr>
          <w:rFonts w:asciiTheme="majorHAnsi" w:eastAsia="Times New Roman" w:hAnsiTheme="majorHAnsi" w:cs="Arial"/>
        </w:rPr>
      </w:pPr>
      <w:r w:rsidRPr="00745E2D">
        <w:rPr>
          <w:rFonts w:asciiTheme="majorHAnsi" w:eastAsia="Times New Roman" w:hAnsiTheme="majorHAnsi" w:cs="Arial"/>
          <w:b/>
          <w:u w:val="single"/>
        </w:rPr>
        <w:t xml:space="preserve">  </w:t>
      </w:r>
      <w:bookmarkStart w:id="0" w:name="_Ref425418979"/>
      <w:r w:rsidR="00FA47F2" w:rsidRPr="00745E2D">
        <w:rPr>
          <w:rFonts w:asciiTheme="majorHAnsi" w:eastAsia="Times New Roman" w:hAnsiTheme="majorHAnsi" w:cs="Arial"/>
          <w:b/>
          <w:u w:val="single"/>
        </w:rPr>
        <w:t>DEFINITIONS</w:t>
      </w:r>
      <w:r w:rsidR="00FA47F2" w:rsidRPr="00745E2D">
        <w:rPr>
          <w:rFonts w:asciiTheme="majorHAnsi" w:eastAsia="Times New Roman" w:hAnsiTheme="majorHAnsi" w:cs="Arial"/>
          <w:b/>
        </w:rPr>
        <w:t>.</w:t>
      </w:r>
      <w:r w:rsidR="00D47A13" w:rsidRPr="00745E2D">
        <w:rPr>
          <w:rFonts w:asciiTheme="majorHAnsi" w:eastAsia="Times New Roman" w:hAnsiTheme="majorHAnsi" w:cs="Arial"/>
          <w:b/>
        </w:rPr>
        <w:t xml:space="preserve"> </w:t>
      </w:r>
      <w:r w:rsidR="00FA47F2" w:rsidRPr="00745E2D">
        <w:rPr>
          <w:rFonts w:asciiTheme="majorHAnsi" w:hAnsiTheme="majorHAnsi" w:cs="Arial"/>
        </w:rPr>
        <w:t xml:space="preserve">The following capitalized terms </w:t>
      </w:r>
      <w:r w:rsidR="007F42AC">
        <w:rPr>
          <w:rFonts w:asciiTheme="majorHAnsi" w:hAnsiTheme="majorHAnsi" w:cs="Arial"/>
          <w:spacing w:val="1"/>
        </w:rPr>
        <w:t>wi</w:t>
      </w:r>
      <w:r w:rsidR="00FA47F2" w:rsidRPr="00745E2D">
        <w:rPr>
          <w:rFonts w:asciiTheme="majorHAnsi" w:hAnsiTheme="majorHAnsi" w:cs="Arial"/>
        </w:rPr>
        <w:t>ll ha</w:t>
      </w:r>
      <w:r w:rsidR="00FA47F2" w:rsidRPr="00745E2D">
        <w:rPr>
          <w:rFonts w:asciiTheme="majorHAnsi" w:hAnsiTheme="majorHAnsi" w:cs="Arial"/>
          <w:spacing w:val="1"/>
        </w:rPr>
        <w:t>v</w:t>
      </w:r>
      <w:r w:rsidR="00FA47F2" w:rsidRPr="00745E2D">
        <w:rPr>
          <w:rFonts w:asciiTheme="majorHAnsi" w:hAnsiTheme="majorHAnsi" w:cs="Arial"/>
        </w:rPr>
        <w:t>e the following meanings whene</w:t>
      </w:r>
      <w:r w:rsidR="00FA47F2" w:rsidRPr="00745E2D">
        <w:rPr>
          <w:rFonts w:asciiTheme="majorHAnsi" w:hAnsiTheme="majorHAnsi" w:cs="Arial"/>
          <w:spacing w:val="1"/>
        </w:rPr>
        <w:t>v</w:t>
      </w:r>
      <w:r w:rsidR="00FA47F2" w:rsidRPr="00745E2D">
        <w:rPr>
          <w:rFonts w:asciiTheme="majorHAnsi" w:hAnsiTheme="majorHAnsi" w:cs="Arial"/>
        </w:rPr>
        <w:t>er used in this</w:t>
      </w:r>
      <w:r w:rsidR="00FA47F2" w:rsidRPr="00745E2D">
        <w:rPr>
          <w:rFonts w:asciiTheme="majorHAnsi" w:hAnsiTheme="majorHAnsi" w:cs="Arial"/>
          <w:spacing w:val="2"/>
        </w:rPr>
        <w:t xml:space="preserve"> </w:t>
      </w:r>
      <w:r w:rsidR="00FA47F2" w:rsidRPr="00745E2D">
        <w:rPr>
          <w:rFonts w:asciiTheme="majorHAnsi" w:hAnsiTheme="majorHAnsi" w:cs="Arial"/>
        </w:rPr>
        <w:t>Agreement.</w:t>
      </w:r>
      <w:bookmarkEnd w:id="0"/>
    </w:p>
    <w:p w14:paraId="4E4B51FD" w14:textId="77777777" w:rsidR="000F150D" w:rsidRPr="003540EA" w:rsidRDefault="000F150D" w:rsidP="008F508A">
      <w:pPr>
        <w:widowControl/>
        <w:numPr>
          <w:ilvl w:val="1"/>
          <w:numId w:val="15"/>
        </w:numPr>
        <w:spacing w:before="100" w:beforeAutospacing="1" w:line="240" w:lineRule="auto"/>
        <w:jc w:val="both"/>
        <w:rPr>
          <w:rFonts w:asciiTheme="majorHAnsi" w:eastAsia="Times New Roman" w:hAnsiTheme="majorHAnsi" w:cs="Arial"/>
        </w:rPr>
      </w:pPr>
      <w:r w:rsidRPr="00745E2D">
        <w:rPr>
          <w:rFonts w:asciiTheme="majorHAnsi" w:hAnsiTheme="majorHAnsi" w:cs="Arial"/>
        </w:rPr>
        <w:t>“</w:t>
      </w:r>
      <w:r w:rsidRPr="00745E2D">
        <w:rPr>
          <w:rFonts w:asciiTheme="majorHAnsi" w:hAnsiTheme="majorHAnsi" w:cs="Arial"/>
          <w:u w:val="single"/>
        </w:rPr>
        <w:t>Documentation</w:t>
      </w:r>
      <w:r w:rsidRPr="00745E2D">
        <w:rPr>
          <w:rFonts w:asciiTheme="majorHAnsi" w:hAnsiTheme="majorHAnsi" w:cs="Arial"/>
        </w:rPr>
        <w:t xml:space="preserve">” means </w:t>
      </w:r>
      <w:r w:rsidR="00CF5727" w:rsidRPr="00745E2D">
        <w:rPr>
          <w:rFonts w:asciiTheme="majorHAnsi" w:hAnsiTheme="majorHAnsi" w:cs="Arial"/>
        </w:rPr>
        <w:t xml:space="preserve">the </w:t>
      </w:r>
      <w:r w:rsidR="00BC71F5">
        <w:rPr>
          <w:rFonts w:asciiTheme="majorHAnsi" w:hAnsiTheme="majorHAnsi" w:cs="Arial"/>
        </w:rPr>
        <w:t>Licensed Software</w:t>
      </w:r>
      <w:r w:rsidR="003F6585">
        <w:rPr>
          <w:rFonts w:asciiTheme="majorHAnsi" w:hAnsiTheme="majorHAnsi" w:cs="Arial"/>
        </w:rPr>
        <w:t>’s standard user manual.</w:t>
      </w:r>
    </w:p>
    <w:p w14:paraId="3A952E34" w14:textId="77777777" w:rsidR="003540EA" w:rsidRPr="00745E2D" w:rsidRDefault="003540EA" w:rsidP="008F508A">
      <w:pPr>
        <w:widowControl/>
        <w:numPr>
          <w:ilvl w:val="1"/>
          <w:numId w:val="15"/>
        </w:numPr>
        <w:spacing w:before="100" w:beforeAutospacing="1" w:line="240" w:lineRule="auto"/>
        <w:jc w:val="both"/>
        <w:rPr>
          <w:rFonts w:asciiTheme="majorHAnsi" w:eastAsia="Times New Roman" w:hAnsiTheme="majorHAnsi" w:cs="Arial"/>
        </w:rPr>
      </w:pPr>
      <w:r>
        <w:rPr>
          <w:rFonts w:asciiTheme="majorHAnsi" w:hAnsiTheme="majorHAnsi" w:cs="Arial"/>
        </w:rPr>
        <w:t>“</w:t>
      </w:r>
      <w:r w:rsidRPr="003540EA">
        <w:rPr>
          <w:rFonts w:asciiTheme="majorHAnsi" w:hAnsiTheme="majorHAnsi" w:cs="Arial"/>
          <w:u w:val="single"/>
        </w:rPr>
        <w:t>End-Customer</w:t>
      </w:r>
      <w:r>
        <w:rPr>
          <w:rFonts w:asciiTheme="majorHAnsi" w:hAnsiTheme="majorHAnsi" w:cs="Arial"/>
        </w:rPr>
        <w:t>” means any licen</w:t>
      </w:r>
      <w:r w:rsidR="00912E84">
        <w:rPr>
          <w:rFonts w:asciiTheme="majorHAnsi" w:hAnsiTheme="majorHAnsi" w:cs="Arial"/>
        </w:rPr>
        <w:t xml:space="preserve">see of the Value-Added Product, </w:t>
      </w:r>
      <w:r>
        <w:rPr>
          <w:rFonts w:asciiTheme="majorHAnsi" w:hAnsiTheme="majorHAnsi" w:cs="Arial"/>
        </w:rPr>
        <w:t>excluding</w:t>
      </w:r>
      <w:r w:rsidR="00912E84">
        <w:rPr>
          <w:rFonts w:asciiTheme="majorHAnsi" w:hAnsiTheme="majorHAnsi" w:cs="Arial"/>
        </w:rPr>
        <w:t xml:space="preserve"> Sub-Distributors</w:t>
      </w:r>
      <w:r>
        <w:rPr>
          <w:rFonts w:asciiTheme="majorHAnsi" w:hAnsiTheme="majorHAnsi" w:cs="Arial"/>
        </w:rPr>
        <w:t xml:space="preserve">. End-Customers include, without limitation, licensees receiving the Value-Added Product from </w:t>
      </w:r>
      <w:r w:rsidR="00912E84">
        <w:rPr>
          <w:rFonts w:asciiTheme="majorHAnsi" w:hAnsiTheme="majorHAnsi" w:cs="Arial"/>
        </w:rPr>
        <w:t>Sub-Distributors</w:t>
      </w:r>
      <w:r>
        <w:rPr>
          <w:rFonts w:asciiTheme="majorHAnsi" w:hAnsiTheme="majorHAnsi" w:cs="Arial"/>
        </w:rPr>
        <w:t xml:space="preserve"> and licensees who do not pay for their licenses.</w:t>
      </w:r>
    </w:p>
    <w:p w14:paraId="081A4BD3" w14:textId="77777777" w:rsidR="003F6585" w:rsidRPr="00912E84" w:rsidRDefault="003F6585" w:rsidP="008F508A">
      <w:pPr>
        <w:widowControl/>
        <w:numPr>
          <w:ilvl w:val="1"/>
          <w:numId w:val="15"/>
        </w:numPr>
        <w:spacing w:before="100" w:beforeAutospacing="1" w:line="240" w:lineRule="auto"/>
        <w:jc w:val="both"/>
        <w:rPr>
          <w:rFonts w:asciiTheme="majorHAnsi" w:eastAsia="Times New Roman" w:hAnsiTheme="majorHAnsi" w:cs="Arial"/>
        </w:rPr>
      </w:pPr>
      <w:bookmarkStart w:id="1" w:name="_Ref427673695"/>
      <w:r w:rsidRPr="00745E2D">
        <w:rPr>
          <w:rFonts w:asciiTheme="majorHAnsi" w:hAnsiTheme="majorHAnsi" w:cs="Arial"/>
        </w:rPr>
        <w:t>“</w:t>
      </w:r>
      <w:r w:rsidR="00BC71F5">
        <w:rPr>
          <w:rFonts w:asciiTheme="majorHAnsi" w:hAnsiTheme="majorHAnsi" w:cs="Arial"/>
          <w:u w:val="single"/>
        </w:rPr>
        <w:t>Licensed Software</w:t>
      </w:r>
      <w:r w:rsidRPr="00745E2D">
        <w:rPr>
          <w:rFonts w:asciiTheme="majorHAnsi" w:hAnsiTheme="majorHAnsi" w:cs="Arial"/>
        </w:rPr>
        <w:t xml:space="preserve">” means </w:t>
      </w:r>
      <w:r w:rsidR="00BC71F5">
        <w:rPr>
          <w:rFonts w:asciiTheme="majorHAnsi" w:hAnsiTheme="majorHAnsi" w:cs="Arial"/>
        </w:rPr>
        <w:t>Provider</w:t>
      </w:r>
      <w:r>
        <w:rPr>
          <w:rFonts w:asciiTheme="majorHAnsi" w:hAnsiTheme="majorHAnsi" w:cs="Arial"/>
        </w:rPr>
        <w:t>’s _______________ software, in object code format</w:t>
      </w:r>
      <w:r w:rsidRPr="00745E2D">
        <w:rPr>
          <w:rFonts w:asciiTheme="majorHAnsi" w:hAnsiTheme="majorHAnsi" w:cs="Arial"/>
        </w:rPr>
        <w:t>.</w:t>
      </w:r>
    </w:p>
    <w:p w14:paraId="73DB8357" w14:textId="77777777" w:rsidR="00912E84" w:rsidRPr="00745E2D" w:rsidRDefault="00912E84" w:rsidP="008F508A">
      <w:pPr>
        <w:widowControl/>
        <w:numPr>
          <w:ilvl w:val="1"/>
          <w:numId w:val="15"/>
        </w:numPr>
        <w:spacing w:before="100" w:beforeAutospacing="1" w:line="240" w:lineRule="auto"/>
        <w:jc w:val="both"/>
        <w:rPr>
          <w:rFonts w:asciiTheme="majorHAnsi" w:eastAsia="Times New Roman" w:hAnsiTheme="majorHAnsi" w:cs="Arial"/>
        </w:rPr>
      </w:pPr>
      <w:r>
        <w:rPr>
          <w:rFonts w:asciiTheme="majorHAnsi" w:hAnsiTheme="majorHAnsi" w:cs="Arial"/>
        </w:rPr>
        <w:t>“</w:t>
      </w:r>
      <w:r w:rsidRPr="00912E84">
        <w:rPr>
          <w:rFonts w:asciiTheme="majorHAnsi" w:hAnsiTheme="majorHAnsi" w:cs="Arial"/>
          <w:u w:val="single"/>
        </w:rPr>
        <w:t>Sub-Distributor</w:t>
      </w:r>
      <w:r>
        <w:rPr>
          <w:rFonts w:asciiTheme="majorHAnsi" w:hAnsiTheme="majorHAnsi" w:cs="Arial"/>
        </w:rPr>
        <w:t xml:space="preserve">” means any </w:t>
      </w:r>
      <w:r w:rsidR="00EB0D10">
        <w:rPr>
          <w:rFonts w:asciiTheme="majorHAnsi" w:hAnsiTheme="majorHAnsi" w:cs="Arial"/>
        </w:rPr>
        <w:t>licensee receiving distribution rights to the Value-Added Product</w:t>
      </w:r>
      <w:r>
        <w:rPr>
          <w:rFonts w:asciiTheme="majorHAnsi" w:hAnsiTheme="majorHAnsi" w:cs="Arial"/>
        </w:rPr>
        <w:t>.</w:t>
      </w:r>
    </w:p>
    <w:p w14:paraId="474A8875" w14:textId="77777777" w:rsidR="00C60EAF" w:rsidRPr="00E72063" w:rsidRDefault="00C60EAF" w:rsidP="008F508A">
      <w:pPr>
        <w:widowControl/>
        <w:numPr>
          <w:ilvl w:val="1"/>
          <w:numId w:val="15"/>
        </w:numPr>
        <w:spacing w:before="100" w:beforeAutospacing="1" w:line="240" w:lineRule="auto"/>
        <w:jc w:val="both"/>
        <w:rPr>
          <w:rFonts w:asciiTheme="majorHAnsi" w:eastAsia="Times New Roman" w:hAnsiTheme="majorHAnsi" w:cs="Arial"/>
        </w:rPr>
      </w:pPr>
      <w:r w:rsidRPr="00745E2D">
        <w:rPr>
          <w:rFonts w:asciiTheme="majorHAnsi" w:hAnsiTheme="majorHAnsi" w:cs="Arial"/>
          <w:color w:val="000000"/>
        </w:rPr>
        <w:t>“</w:t>
      </w:r>
      <w:r w:rsidRPr="00745E2D">
        <w:rPr>
          <w:rFonts w:asciiTheme="majorHAnsi" w:hAnsiTheme="majorHAnsi" w:cs="Arial"/>
          <w:color w:val="000000"/>
          <w:u w:val="single"/>
        </w:rPr>
        <w:t>Specifications</w:t>
      </w:r>
      <w:r w:rsidRPr="00745E2D">
        <w:rPr>
          <w:rFonts w:asciiTheme="majorHAnsi" w:hAnsiTheme="majorHAnsi" w:cs="Arial"/>
          <w:color w:val="000000"/>
        </w:rPr>
        <w:t xml:space="preserve">” means </w:t>
      </w:r>
      <w:r w:rsidR="00BC71F5">
        <w:rPr>
          <w:rFonts w:asciiTheme="majorHAnsi" w:hAnsiTheme="majorHAnsi" w:cs="Arial"/>
          <w:color w:val="000000"/>
        </w:rPr>
        <w:t>Provider</w:t>
      </w:r>
      <w:r w:rsidRPr="00745E2D">
        <w:rPr>
          <w:rFonts w:asciiTheme="majorHAnsi" w:hAnsiTheme="majorHAnsi" w:cs="Arial"/>
          <w:color w:val="000000"/>
        </w:rPr>
        <w:t>’s standard specifications</w:t>
      </w:r>
      <w:r w:rsidR="007669FD">
        <w:rPr>
          <w:rFonts w:asciiTheme="majorHAnsi" w:hAnsiTheme="majorHAnsi" w:cs="Arial"/>
          <w:color w:val="000000"/>
        </w:rPr>
        <w:t xml:space="preserve"> for the </w:t>
      </w:r>
      <w:r w:rsidR="00BC71F5">
        <w:rPr>
          <w:rFonts w:asciiTheme="majorHAnsi" w:hAnsiTheme="majorHAnsi" w:cs="Arial"/>
          <w:color w:val="000000"/>
        </w:rPr>
        <w:t>Licensed Software</w:t>
      </w:r>
      <w:r w:rsidRPr="00745E2D">
        <w:rPr>
          <w:rFonts w:asciiTheme="majorHAnsi" w:hAnsiTheme="majorHAnsi" w:cs="Arial"/>
          <w:color w:val="000000"/>
        </w:rPr>
        <w:t xml:space="preserve"> set forth </w:t>
      </w:r>
      <w:r w:rsidR="003F6585">
        <w:rPr>
          <w:rFonts w:asciiTheme="majorHAnsi" w:hAnsiTheme="majorHAnsi" w:cs="Arial"/>
          <w:color w:val="000000"/>
        </w:rPr>
        <w:t xml:space="preserve">in </w:t>
      </w:r>
      <w:r w:rsidR="00E72063">
        <w:rPr>
          <w:rFonts w:asciiTheme="majorHAnsi" w:hAnsiTheme="majorHAnsi" w:cs="Arial"/>
          <w:color w:val="000000"/>
        </w:rPr>
        <w:t>its</w:t>
      </w:r>
      <w:r w:rsidR="003F6585">
        <w:rPr>
          <w:rFonts w:asciiTheme="majorHAnsi" w:hAnsiTheme="majorHAnsi" w:cs="Arial"/>
          <w:color w:val="000000"/>
        </w:rPr>
        <w:t xml:space="preserve"> then-current Documentation and </w:t>
      </w:r>
      <w:r w:rsidR="00E72063">
        <w:rPr>
          <w:rFonts w:asciiTheme="majorHAnsi" w:hAnsiTheme="majorHAnsi" w:cs="Arial"/>
          <w:color w:val="000000"/>
        </w:rPr>
        <w:t>at __________</w:t>
      </w:r>
      <w:r w:rsidRPr="00745E2D">
        <w:rPr>
          <w:rFonts w:asciiTheme="majorHAnsi" w:hAnsiTheme="majorHAnsi" w:cs="Arial"/>
        </w:rPr>
        <w:t>.</w:t>
      </w:r>
      <w:bookmarkEnd w:id="1"/>
    </w:p>
    <w:p w14:paraId="1161C10E" w14:textId="79D5EA95" w:rsidR="00E72063" w:rsidRPr="00040402" w:rsidRDefault="00E72063" w:rsidP="008F508A">
      <w:pPr>
        <w:widowControl/>
        <w:numPr>
          <w:ilvl w:val="1"/>
          <w:numId w:val="15"/>
        </w:numPr>
        <w:spacing w:before="100" w:beforeAutospacing="1" w:line="240" w:lineRule="auto"/>
        <w:jc w:val="both"/>
        <w:rPr>
          <w:rFonts w:asciiTheme="majorHAnsi" w:eastAsia="Times New Roman" w:hAnsiTheme="majorHAnsi" w:cs="Arial"/>
        </w:rPr>
      </w:pPr>
      <w:r>
        <w:rPr>
          <w:rFonts w:asciiTheme="majorHAnsi" w:hAnsiTheme="majorHAnsi" w:cs="Arial"/>
        </w:rPr>
        <w:t>“</w:t>
      </w:r>
      <w:r w:rsidRPr="00FE489A">
        <w:rPr>
          <w:rFonts w:asciiTheme="majorHAnsi" w:hAnsiTheme="majorHAnsi" w:cs="Arial"/>
          <w:u w:val="single"/>
        </w:rPr>
        <w:t>Term</w:t>
      </w:r>
      <w:r>
        <w:rPr>
          <w:rFonts w:asciiTheme="majorHAnsi" w:hAnsiTheme="majorHAnsi" w:cs="Arial"/>
        </w:rPr>
        <w:t xml:space="preserve">” is defined in Section </w:t>
      </w:r>
      <w:r w:rsidR="000F0B3F">
        <w:rPr>
          <w:rFonts w:asciiTheme="majorHAnsi" w:hAnsiTheme="majorHAnsi" w:cs="Arial"/>
        </w:rPr>
        <w:fldChar w:fldCharType="begin"/>
      </w:r>
      <w:r w:rsidR="00D55282">
        <w:rPr>
          <w:rFonts w:asciiTheme="majorHAnsi" w:hAnsiTheme="majorHAnsi" w:cs="Arial"/>
        </w:rPr>
        <w:instrText xml:space="preserve"> REF _Ref427918557 \r \h </w:instrText>
      </w:r>
      <w:r w:rsidR="000F0B3F">
        <w:rPr>
          <w:rFonts w:asciiTheme="majorHAnsi" w:hAnsiTheme="majorHAnsi" w:cs="Arial"/>
        </w:rPr>
      </w:r>
      <w:r w:rsidR="000F0B3F">
        <w:rPr>
          <w:rFonts w:asciiTheme="majorHAnsi" w:hAnsiTheme="majorHAnsi" w:cs="Arial"/>
        </w:rPr>
        <w:fldChar w:fldCharType="separate"/>
      </w:r>
      <w:r w:rsidR="00370312">
        <w:rPr>
          <w:rFonts w:asciiTheme="majorHAnsi" w:hAnsiTheme="majorHAnsi" w:cs="Arial"/>
        </w:rPr>
        <w:t>13.1</w:t>
      </w:r>
      <w:r w:rsidR="000F0B3F">
        <w:rPr>
          <w:rFonts w:asciiTheme="majorHAnsi" w:hAnsiTheme="majorHAnsi" w:cs="Arial"/>
        </w:rPr>
        <w:fldChar w:fldCharType="end"/>
      </w:r>
      <w:r>
        <w:rPr>
          <w:rFonts w:asciiTheme="majorHAnsi" w:hAnsiTheme="majorHAnsi" w:cs="Arial"/>
        </w:rPr>
        <w:t xml:space="preserve"> below.</w:t>
      </w:r>
    </w:p>
    <w:p w14:paraId="6E37F3AD" w14:textId="77777777" w:rsidR="00040402" w:rsidRPr="008209CC" w:rsidRDefault="00040402" w:rsidP="008F508A">
      <w:pPr>
        <w:widowControl/>
        <w:numPr>
          <w:ilvl w:val="1"/>
          <w:numId w:val="15"/>
        </w:numPr>
        <w:spacing w:before="100" w:beforeAutospacing="1" w:line="240" w:lineRule="auto"/>
        <w:jc w:val="both"/>
        <w:rPr>
          <w:rFonts w:asciiTheme="majorHAnsi" w:eastAsia="Times New Roman" w:hAnsiTheme="majorHAnsi" w:cs="Arial"/>
        </w:rPr>
      </w:pPr>
      <w:r>
        <w:rPr>
          <w:rFonts w:asciiTheme="majorHAnsi" w:hAnsiTheme="majorHAnsi" w:cs="Arial"/>
        </w:rPr>
        <w:t>“</w:t>
      </w:r>
      <w:r w:rsidRPr="00040402">
        <w:rPr>
          <w:rFonts w:asciiTheme="majorHAnsi" w:hAnsiTheme="majorHAnsi" w:cs="Arial"/>
          <w:u w:val="single"/>
        </w:rPr>
        <w:t>Value-Added Product</w:t>
      </w:r>
      <w:r>
        <w:rPr>
          <w:rFonts w:asciiTheme="majorHAnsi" w:hAnsiTheme="majorHAnsi" w:cs="Arial"/>
        </w:rPr>
        <w:t xml:space="preserve">” means </w:t>
      </w:r>
      <w:r w:rsidR="00BC71F5">
        <w:rPr>
          <w:rFonts w:asciiTheme="majorHAnsi" w:hAnsiTheme="majorHAnsi" w:cs="Arial"/>
        </w:rPr>
        <w:t>Distributor’s _____________ product, as modified to incorporate the Licensed Software.</w:t>
      </w:r>
    </w:p>
    <w:p w14:paraId="738C1986" w14:textId="77777777" w:rsidR="008209CC" w:rsidRPr="00745E2D" w:rsidRDefault="008209CC" w:rsidP="008F508A">
      <w:pPr>
        <w:widowControl/>
        <w:numPr>
          <w:ilvl w:val="1"/>
          <w:numId w:val="15"/>
        </w:numPr>
        <w:spacing w:before="100" w:beforeAutospacing="1" w:line="240" w:lineRule="auto"/>
        <w:jc w:val="both"/>
        <w:rPr>
          <w:rFonts w:asciiTheme="majorHAnsi" w:eastAsia="Times New Roman" w:hAnsiTheme="majorHAnsi" w:cs="Arial"/>
        </w:rPr>
      </w:pPr>
      <w:r>
        <w:rPr>
          <w:rFonts w:asciiTheme="majorHAnsi" w:hAnsiTheme="majorHAnsi" w:cs="Arial"/>
        </w:rPr>
        <w:t>“</w:t>
      </w:r>
      <w:r w:rsidRPr="008209CC">
        <w:rPr>
          <w:rFonts w:asciiTheme="majorHAnsi" w:hAnsiTheme="majorHAnsi" w:cs="Arial"/>
          <w:u w:val="single"/>
        </w:rPr>
        <w:t>Upgrade</w:t>
      </w:r>
      <w:r>
        <w:rPr>
          <w:rFonts w:asciiTheme="majorHAnsi" w:hAnsiTheme="majorHAnsi" w:cs="Arial"/>
        </w:rPr>
        <w:t>” means a new versions, updates, or</w:t>
      </w:r>
      <w:r w:rsidRPr="00745E2D">
        <w:rPr>
          <w:rFonts w:asciiTheme="majorHAnsi" w:hAnsiTheme="majorHAnsi" w:cs="Arial"/>
        </w:rPr>
        <w:t xml:space="preserve"> upgrades of the </w:t>
      </w:r>
      <w:r w:rsidR="00BC71F5">
        <w:rPr>
          <w:rFonts w:asciiTheme="majorHAnsi" w:hAnsiTheme="majorHAnsi" w:cs="Arial"/>
        </w:rPr>
        <w:t>Licensed Software</w:t>
      </w:r>
      <w:r>
        <w:rPr>
          <w:rFonts w:asciiTheme="majorHAnsi" w:hAnsiTheme="majorHAnsi" w:cs="Arial"/>
        </w:rPr>
        <w:t>, in object code format.</w:t>
      </w:r>
    </w:p>
    <w:p w14:paraId="60BC1640" w14:textId="77777777" w:rsidR="00DB39FA" w:rsidRPr="00040402" w:rsidRDefault="00947E62" w:rsidP="00661C1D">
      <w:pPr>
        <w:pStyle w:val="ListParagraph"/>
        <w:keepNext/>
        <w:numPr>
          <w:ilvl w:val="0"/>
          <w:numId w:val="15"/>
        </w:numPr>
        <w:spacing w:line="240" w:lineRule="auto"/>
        <w:contextualSpacing w:val="0"/>
        <w:jc w:val="both"/>
        <w:rPr>
          <w:rFonts w:asciiTheme="majorHAnsi" w:hAnsiTheme="majorHAnsi" w:cs="Arial"/>
          <w:b/>
        </w:rPr>
      </w:pPr>
      <w:r w:rsidRPr="00745E2D">
        <w:rPr>
          <w:rFonts w:asciiTheme="majorHAnsi" w:hAnsiTheme="majorHAnsi" w:cs="Arial"/>
          <w:b/>
          <w:u w:val="single"/>
        </w:rPr>
        <w:t xml:space="preserve">  </w:t>
      </w:r>
      <w:bookmarkStart w:id="2" w:name="_Ref496274535"/>
      <w:r w:rsidRPr="00745E2D">
        <w:rPr>
          <w:rFonts w:asciiTheme="majorHAnsi" w:hAnsiTheme="majorHAnsi" w:cs="Arial"/>
          <w:b/>
          <w:u w:val="single"/>
        </w:rPr>
        <w:t>LICENSES</w:t>
      </w:r>
      <w:r w:rsidR="00CF5727" w:rsidRPr="00745E2D">
        <w:rPr>
          <w:rFonts w:asciiTheme="majorHAnsi" w:hAnsiTheme="majorHAnsi" w:cs="Arial"/>
          <w:b/>
          <w:u w:val="single"/>
        </w:rPr>
        <w:t xml:space="preserve"> &amp; DELIVERY</w:t>
      </w:r>
      <w:r w:rsidR="00DB39FA" w:rsidRPr="00040402">
        <w:rPr>
          <w:rFonts w:asciiTheme="majorHAnsi" w:hAnsiTheme="majorHAnsi" w:cs="Arial"/>
          <w:b/>
        </w:rPr>
        <w:t>.</w:t>
      </w:r>
      <w:bookmarkEnd w:id="2"/>
    </w:p>
    <w:p w14:paraId="2AAE76BC" w14:textId="535693B1" w:rsidR="00D14FAB" w:rsidRPr="003540EA" w:rsidRDefault="00391EF6" w:rsidP="003540EA">
      <w:pPr>
        <w:pStyle w:val="ListParagraph"/>
        <w:numPr>
          <w:ilvl w:val="1"/>
          <w:numId w:val="15"/>
        </w:numPr>
        <w:spacing w:line="240" w:lineRule="auto"/>
        <w:contextualSpacing w:val="0"/>
        <w:jc w:val="both"/>
        <w:rPr>
          <w:rFonts w:asciiTheme="majorHAnsi" w:hAnsiTheme="majorHAnsi" w:cs="Arial"/>
        </w:rPr>
      </w:pPr>
      <w:bookmarkStart w:id="3" w:name="_Ref427573287"/>
      <w:bookmarkStart w:id="4" w:name="_Ref114061156"/>
      <w:bookmarkStart w:id="5" w:name="_Ref425419422"/>
      <w:r w:rsidRPr="00745E2D">
        <w:rPr>
          <w:rFonts w:asciiTheme="majorHAnsi" w:hAnsiTheme="majorHAnsi" w:cs="Arial"/>
          <w:u w:val="single"/>
        </w:rPr>
        <w:t>License</w:t>
      </w:r>
      <w:r w:rsidRPr="00745E2D">
        <w:rPr>
          <w:rFonts w:asciiTheme="majorHAnsi" w:hAnsiTheme="majorHAnsi" w:cs="Arial"/>
        </w:rPr>
        <w:t xml:space="preserve">. </w:t>
      </w:r>
      <w:r w:rsidR="00040402" w:rsidRPr="00040402">
        <w:rPr>
          <w:rFonts w:asciiTheme="majorHAnsi" w:hAnsiTheme="majorHAnsi" w:cs="Arial"/>
        </w:rPr>
        <w:t>Provided Distributor complies with the restrictions set forth in Section</w:t>
      </w:r>
      <w:r w:rsidR="00E22B54">
        <w:rPr>
          <w:rFonts w:asciiTheme="majorHAnsi" w:hAnsiTheme="majorHAnsi" w:cs="Arial"/>
        </w:rPr>
        <w:t>s</w:t>
      </w:r>
      <w:r w:rsidR="00040402" w:rsidRPr="00040402">
        <w:rPr>
          <w:rFonts w:asciiTheme="majorHAnsi" w:hAnsiTheme="majorHAnsi" w:cs="Arial"/>
        </w:rPr>
        <w:t xml:space="preserve"> </w:t>
      </w:r>
      <w:r w:rsidR="000F0B3F">
        <w:rPr>
          <w:rFonts w:asciiTheme="majorHAnsi" w:hAnsiTheme="majorHAnsi" w:cs="Arial"/>
        </w:rPr>
        <w:fldChar w:fldCharType="begin"/>
      </w:r>
      <w:r w:rsidR="00E22B54">
        <w:rPr>
          <w:rFonts w:asciiTheme="majorHAnsi" w:hAnsiTheme="majorHAnsi" w:cs="Arial"/>
        </w:rPr>
        <w:instrText xml:space="preserve"> REF _Ref428199329 \w \h </w:instrText>
      </w:r>
      <w:r w:rsidR="000F0B3F">
        <w:rPr>
          <w:rFonts w:asciiTheme="majorHAnsi" w:hAnsiTheme="majorHAnsi" w:cs="Arial"/>
        </w:rPr>
      </w:r>
      <w:r w:rsidR="000F0B3F">
        <w:rPr>
          <w:rFonts w:asciiTheme="majorHAnsi" w:hAnsiTheme="majorHAnsi" w:cs="Arial"/>
        </w:rPr>
        <w:fldChar w:fldCharType="separate"/>
      </w:r>
      <w:r w:rsidR="00370312">
        <w:rPr>
          <w:rFonts w:asciiTheme="majorHAnsi" w:hAnsiTheme="majorHAnsi" w:cs="Arial"/>
        </w:rPr>
        <w:t>2.2</w:t>
      </w:r>
      <w:r w:rsidR="000F0B3F">
        <w:rPr>
          <w:rFonts w:asciiTheme="majorHAnsi" w:hAnsiTheme="majorHAnsi" w:cs="Arial"/>
        </w:rPr>
        <w:fldChar w:fldCharType="end"/>
      </w:r>
      <w:r w:rsidR="00040402" w:rsidRPr="00040402">
        <w:rPr>
          <w:rFonts w:asciiTheme="majorHAnsi" w:hAnsiTheme="majorHAnsi" w:cs="Arial"/>
        </w:rPr>
        <w:t xml:space="preserve"> (</w:t>
      </w:r>
      <w:r w:rsidR="00BC71F5">
        <w:rPr>
          <w:rFonts w:asciiTheme="majorHAnsi" w:hAnsiTheme="majorHAnsi" w:cs="Arial"/>
          <w:i/>
        </w:rPr>
        <w:t>Licensed Software</w:t>
      </w:r>
      <w:r w:rsidR="00040402" w:rsidRPr="00040402">
        <w:rPr>
          <w:rFonts w:asciiTheme="majorHAnsi" w:hAnsiTheme="majorHAnsi" w:cs="Arial"/>
          <w:i/>
        </w:rPr>
        <w:t xml:space="preserve"> Restrictions</w:t>
      </w:r>
      <w:r w:rsidR="00040402" w:rsidRPr="00040402">
        <w:rPr>
          <w:rFonts w:asciiTheme="majorHAnsi" w:hAnsiTheme="majorHAnsi" w:cs="Arial"/>
        </w:rPr>
        <w:t>)</w:t>
      </w:r>
      <w:r w:rsidR="00E22B54">
        <w:rPr>
          <w:rFonts w:asciiTheme="majorHAnsi" w:hAnsiTheme="majorHAnsi" w:cs="Arial"/>
        </w:rPr>
        <w:t xml:space="preserve"> and </w:t>
      </w:r>
      <w:r w:rsidR="000F0B3F">
        <w:rPr>
          <w:rFonts w:asciiTheme="majorHAnsi" w:hAnsiTheme="majorHAnsi" w:cs="Arial"/>
        </w:rPr>
        <w:fldChar w:fldCharType="begin"/>
      </w:r>
      <w:r w:rsidR="00E22B54">
        <w:rPr>
          <w:rFonts w:asciiTheme="majorHAnsi" w:hAnsiTheme="majorHAnsi" w:cs="Arial"/>
        </w:rPr>
        <w:instrText xml:space="preserve"> REF _Ref428199342 \w \h </w:instrText>
      </w:r>
      <w:r w:rsidR="000F0B3F">
        <w:rPr>
          <w:rFonts w:asciiTheme="majorHAnsi" w:hAnsiTheme="majorHAnsi" w:cs="Arial"/>
        </w:rPr>
      </w:r>
      <w:r w:rsidR="000F0B3F">
        <w:rPr>
          <w:rFonts w:asciiTheme="majorHAnsi" w:hAnsiTheme="majorHAnsi" w:cs="Arial"/>
        </w:rPr>
        <w:fldChar w:fldCharType="separate"/>
      </w:r>
      <w:r w:rsidR="00370312">
        <w:rPr>
          <w:rFonts w:asciiTheme="majorHAnsi" w:hAnsiTheme="majorHAnsi" w:cs="Arial"/>
        </w:rPr>
        <w:t>2.3</w:t>
      </w:r>
      <w:r w:rsidR="000F0B3F">
        <w:rPr>
          <w:rFonts w:asciiTheme="majorHAnsi" w:hAnsiTheme="majorHAnsi" w:cs="Arial"/>
        </w:rPr>
        <w:fldChar w:fldCharType="end"/>
      </w:r>
      <w:r w:rsidR="00E22B54">
        <w:rPr>
          <w:rFonts w:asciiTheme="majorHAnsi" w:hAnsiTheme="majorHAnsi" w:cs="Arial"/>
        </w:rPr>
        <w:t xml:space="preserve"> (</w:t>
      </w:r>
      <w:r w:rsidR="00E22B54" w:rsidRPr="00E22B54">
        <w:rPr>
          <w:rFonts w:asciiTheme="majorHAnsi" w:hAnsiTheme="majorHAnsi" w:cs="Arial"/>
          <w:i/>
        </w:rPr>
        <w:t>Sub-Licenses</w:t>
      </w:r>
      <w:r w:rsidR="00E22B54">
        <w:rPr>
          <w:rFonts w:asciiTheme="majorHAnsi" w:hAnsiTheme="majorHAnsi" w:cs="Arial"/>
        </w:rPr>
        <w:t>)</w:t>
      </w:r>
      <w:r w:rsidR="00040402" w:rsidRPr="00040402">
        <w:rPr>
          <w:rFonts w:asciiTheme="majorHAnsi" w:hAnsiTheme="majorHAnsi" w:cs="Arial"/>
        </w:rPr>
        <w:t xml:space="preserve">, </w:t>
      </w:r>
      <w:r w:rsidR="00BC71F5">
        <w:rPr>
          <w:rFonts w:asciiTheme="majorHAnsi" w:hAnsiTheme="majorHAnsi" w:cs="Arial"/>
        </w:rPr>
        <w:t>Provider</w:t>
      </w:r>
      <w:r w:rsidR="00040402" w:rsidRPr="00040402">
        <w:rPr>
          <w:rFonts w:asciiTheme="majorHAnsi" w:hAnsiTheme="majorHAnsi" w:cs="Arial"/>
        </w:rPr>
        <w:t xml:space="preserve"> hereby grants Distributor a nonexclusive, worldwide license to exploit the </w:t>
      </w:r>
      <w:r w:rsidR="00BC71F5">
        <w:rPr>
          <w:rFonts w:asciiTheme="majorHAnsi" w:hAnsiTheme="majorHAnsi" w:cs="Arial"/>
        </w:rPr>
        <w:t>Licensed Software</w:t>
      </w:r>
      <w:r w:rsidR="00040402" w:rsidRPr="00040402">
        <w:rPr>
          <w:rFonts w:asciiTheme="majorHAnsi" w:hAnsiTheme="majorHAnsi" w:cs="Arial"/>
        </w:rPr>
        <w:t xml:space="preserve"> as follows, solely as an embedded component of </w:t>
      </w:r>
      <w:r w:rsidR="00040402">
        <w:rPr>
          <w:rFonts w:asciiTheme="majorHAnsi" w:hAnsiTheme="majorHAnsi" w:cs="Arial"/>
        </w:rPr>
        <w:t>the Value-Added</w:t>
      </w:r>
      <w:r w:rsidR="00040402" w:rsidRPr="00040402">
        <w:rPr>
          <w:rFonts w:asciiTheme="majorHAnsi" w:hAnsiTheme="majorHAnsi" w:cs="Arial"/>
        </w:rPr>
        <w:t xml:space="preserve"> Product: (a) to distribute the </w:t>
      </w:r>
      <w:r w:rsidR="00BC71F5">
        <w:rPr>
          <w:rFonts w:asciiTheme="majorHAnsi" w:hAnsiTheme="majorHAnsi" w:cs="Arial"/>
        </w:rPr>
        <w:t>Licensed Software</w:t>
      </w:r>
      <w:r w:rsidR="00040402" w:rsidRPr="00040402">
        <w:rPr>
          <w:rFonts w:asciiTheme="majorHAnsi" w:hAnsiTheme="majorHAnsi" w:cs="Arial"/>
        </w:rPr>
        <w:t xml:space="preserve">; (b) to reproduce and use the </w:t>
      </w:r>
      <w:r w:rsidR="00BC71F5">
        <w:rPr>
          <w:rFonts w:asciiTheme="majorHAnsi" w:hAnsiTheme="majorHAnsi" w:cs="Arial"/>
        </w:rPr>
        <w:t>Licensed Software</w:t>
      </w:r>
      <w:r w:rsidR="00040402" w:rsidRPr="00040402">
        <w:rPr>
          <w:rFonts w:asciiTheme="majorHAnsi" w:hAnsiTheme="majorHAnsi" w:cs="Arial"/>
        </w:rPr>
        <w:t xml:space="preserve"> for sales and marketing purposes and to the extent necessary to provide technical support to </w:t>
      </w:r>
      <w:r w:rsidR="003317D8">
        <w:rPr>
          <w:rFonts w:asciiTheme="majorHAnsi" w:hAnsiTheme="majorHAnsi" w:cs="Arial"/>
        </w:rPr>
        <w:t>End-Cus</w:t>
      </w:r>
      <w:r w:rsidR="003540EA">
        <w:rPr>
          <w:rFonts w:asciiTheme="majorHAnsi" w:hAnsiTheme="majorHAnsi" w:cs="Arial"/>
        </w:rPr>
        <w:t>t</w:t>
      </w:r>
      <w:r w:rsidR="003317D8">
        <w:rPr>
          <w:rFonts w:asciiTheme="majorHAnsi" w:hAnsiTheme="majorHAnsi" w:cs="Arial"/>
        </w:rPr>
        <w:t>o</w:t>
      </w:r>
      <w:r w:rsidR="003540EA">
        <w:rPr>
          <w:rFonts w:asciiTheme="majorHAnsi" w:hAnsiTheme="majorHAnsi" w:cs="Arial"/>
        </w:rPr>
        <w:t>mers</w:t>
      </w:r>
      <w:r w:rsidR="00040402" w:rsidRPr="003540EA">
        <w:rPr>
          <w:rFonts w:asciiTheme="majorHAnsi" w:hAnsiTheme="majorHAnsi" w:cs="Arial"/>
        </w:rPr>
        <w:t xml:space="preserve">; and (c) to sublicense to </w:t>
      </w:r>
      <w:r w:rsidR="00912E84">
        <w:rPr>
          <w:rFonts w:asciiTheme="majorHAnsi" w:hAnsiTheme="majorHAnsi" w:cs="Arial"/>
        </w:rPr>
        <w:t>End-Cus</w:t>
      </w:r>
      <w:r w:rsidR="003540EA">
        <w:rPr>
          <w:rFonts w:asciiTheme="majorHAnsi" w:hAnsiTheme="majorHAnsi" w:cs="Arial"/>
        </w:rPr>
        <w:t>t</w:t>
      </w:r>
      <w:r w:rsidR="00912E84">
        <w:rPr>
          <w:rFonts w:asciiTheme="majorHAnsi" w:hAnsiTheme="majorHAnsi" w:cs="Arial"/>
        </w:rPr>
        <w:t>o</w:t>
      </w:r>
      <w:r w:rsidR="003540EA">
        <w:rPr>
          <w:rFonts w:asciiTheme="majorHAnsi" w:hAnsiTheme="majorHAnsi" w:cs="Arial"/>
        </w:rPr>
        <w:t>mers</w:t>
      </w:r>
      <w:r w:rsidR="00040402" w:rsidRPr="003540EA">
        <w:rPr>
          <w:rFonts w:asciiTheme="majorHAnsi" w:hAnsiTheme="majorHAnsi" w:cs="Arial"/>
        </w:rPr>
        <w:t xml:space="preserve"> the right to reproduce and use the </w:t>
      </w:r>
      <w:r w:rsidR="00BC71F5">
        <w:rPr>
          <w:rFonts w:asciiTheme="majorHAnsi" w:hAnsiTheme="majorHAnsi" w:cs="Arial"/>
        </w:rPr>
        <w:t>Licensed Software</w:t>
      </w:r>
      <w:r w:rsidR="00040402" w:rsidRPr="003540EA">
        <w:rPr>
          <w:rFonts w:asciiTheme="majorHAnsi" w:hAnsiTheme="majorHAnsi" w:cs="Arial"/>
        </w:rPr>
        <w:t xml:space="preserve">. Distributor may sublicense to </w:t>
      </w:r>
      <w:r w:rsidR="00EB0D10">
        <w:rPr>
          <w:rFonts w:asciiTheme="majorHAnsi" w:hAnsiTheme="majorHAnsi" w:cs="Arial"/>
        </w:rPr>
        <w:t>Sub-Distributors</w:t>
      </w:r>
      <w:r w:rsidR="00040402" w:rsidRPr="003540EA">
        <w:rPr>
          <w:rFonts w:asciiTheme="majorHAnsi" w:hAnsiTheme="majorHAnsi" w:cs="Arial"/>
        </w:rPr>
        <w:t xml:space="preserve"> the rights granted in </w:t>
      </w:r>
      <w:r w:rsidR="00BC71F5">
        <w:rPr>
          <w:rFonts w:asciiTheme="majorHAnsi" w:hAnsiTheme="majorHAnsi" w:cs="Arial"/>
        </w:rPr>
        <w:t>the preceding sentence</w:t>
      </w:r>
      <w:r w:rsidR="004C0A37" w:rsidRPr="003540EA">
        <w:rPr>
          <w:rFonts w:asciiTheme="majorHAnsi" w:hAnsiTheme="majorHAnsi" w:cs="Arial"/>
        </w:rPr>
        <w:t>.</w:t>
      </w:r>
      <w:bookmarkEnd w:id="3"/>
      <w:r w:rsidR="009B1AE8">
        <w:rPr>
          <w:rFonts w:asciiTheme="majorHAnsi" w:hAnsiTheme="majorHAnsi" w:cs="Arial"/>
        </w:rPr>
        <w:t xml:space="preserve"> </w:t>
      </w:r>
      <w:r w:rsidR="009B1AE8" w:rsidRPr="009B1AE8">
        <w:rPr>
          <w:rFonts w:asciiTheme="majorHAnsi" w:hAnsiTheme="majorHAnsi" w:cs="Arial"/>
        </w:rPr>
        <w:t xml:space="preserve">Provider grants the license in this Section </w:t>
      </w:r>
      <w:r w:rsidR="009B1AE8">
        <w:rPr>
          <w:rFonts w:asciiTheme="majorHAnsi" w:hAnsiTheme="majorHAnsi" w:cs="Arial"/>
        </w:rPr>
        <w:fldChar w:fldCharType="begin"/>
      </w:r>
      <w:r w:rsidR="009B1AE8">
        <w:rPr>
          <w:rFonts w:asciiTheme="majorHAnsi" w:hAnsiTheme="majorHAnsi" w:cs="Arial"/>
        </w:rPr>
        <w:instrText xml:space="preserve"> REF _Ref114061156 \w \h </w:instrText>
      </w:r>
      <w:r w:rsidR="009B1AE8">
        <w:rPr>
          <w:rFonts w:asciiTheme="majorHAnsi" w:hAnsiTheme="majorHAnsi" w:cs="Arial"/>
        </w:rPr>
      </w:r>
      <w:r w:rsidR="009B1AE8">
        <w:rPr>
          <w:rFonts w:asciiTheme="majorHAnsi" w:hAnsiTheme="majorHAnsi" w:cs="Arial"/>
        </w:rPr>
        <w:fldChar w:fldCharType="separate"/>
      </w:r>
      <w:r w:rsidR="00370312">
        <w:rPr>
          <w:rFonts w:asciiTheme="majorHAnsi" w:hAnsiTheme="majorHAnsi" w:cs="Arial"/>
        </w:rPr>
        <w:t>2.1</w:t>
      </w:r>
      <w:r w:rsidR="009B1AE8">
        <w:rPr>
          <w:rFonts w:asciiTheme="majorHAnsi" w:hAnsiTheme="majorHAnsi" w:cs="Arial"/>
        </w:rPr>
        <w:fldChar w:fldCharType="end"/>
      </w:r>
      <w:r w:rsidR="009B1AE8" w:rsidRPr="009B1AE8">
        <w:rPr>
          <w:rFonts w:asciiTheme="majorHAnsi" w:hAnsiTheme="majorHAnsi" w:cs="Arial"/>
        </w:rPr>
        <w:t xml:space="preserve"> under copyright and also, solely </w:t>
      </w:r>
      <w:r w:rsidR="009B1AE8" w:rsidRPr="009B1AE8">
        <w:rPr>
          <w:rFonts w:asciiTheme="majorHAnsi" w:hAnsiTheme="majorHAnsi" w:cs="Arial"/>
        </w:rPr>
        <w:lastRenderedPageBreak/>
        <w:t>to the extent necessary to exercise such rights, under patent and any other applicable intellectual property rights.</w:t>
      </w:r>
      <w:bookmarkEnd w:id="4"/>
    </w:p>
    <w:p w14:paraId="020DC9D7" w14:textId="5A877A90" w:rsidR="00AC1E1F" w:rsidRDefault="00BC71F5" w:rsidP="00040402">
      <w:pPr>
        <w:pStyle w:val="ListParagraph"/>
        <w:numPr>
          <w:ilvl w:val="1"/>
          <w:numId w:val="15"/>
        </w:numPr>
        <w:spacing w:line="240" w:lineRule="auto"/>
        <w:contextualSpacing w:val="0"/>
        <w:jc w:val="both"/>
        <w:rPr>
          <w:rFonts w:asciiTheme="majorHAnsi" w:hAnsiTheme="majorHAnsi" w:cs="Arial"/>
        </w:rPr>
      </w:pPr>
      <w:bookmarkStart w:id="6" w:name="_Ref428199329"/>
      <w:bookmarkStart w:id="7" w:name="_Ref425410740"/>
      <w:bookmarkStart w:id="8" w:name="_Ref428190660"/>
      <w:bookmarkEnd w:id="5"/>
      <w:r>
        <w:rPr>
          <w:rFonts w:asciiTheme="majorHAnsi" w:hAnsiTheme="majorHAnsi" w:cs="Arial"/>
          <w:u w:val="single"/>
        </w:rPr>
        <w:t>Licensed Software</w:t>
      </w:r>
      <w:r w:rsidR="00040402">
        <w:rPr>
          <w:rFonts w:asciiTheme="majorHAnsi" w:hAnsiTheme="majorHAnsi" w:cs="Arial"/>
          <w:u w:val="single"/>
        </w:rPr>
        <w:t xml:space="preserve"> </w:t>
      </w:r>
      <w:r w:rsidR="00391EF6" w:rsidRPr="00745E2D">
        <w:rPr>
          <w:rFonts w:asciiTheme="majorHAnsi" w:hAnsiTheme="majorHAnsi" w:cs="Arial"/>
          <w:u w:val="single"/>
        </w:rPr>
        <w:t>Restrictions</w:t>
      </w:r>
      <w:r w:rsidR="00391EF6" w:rsidRPr="00745E2D">
        <w:rPr>
          <w:rFonts w:asciiTheme="majorHAnsi" w:hAnsiTheme="majorHAnsi" w:cs="Arial"/>
        </w:rPr>
        <w:t xml:space="preserve">. </w:t>
      </w:r>
      <w:r w:rsidR="00040402" w:rsidRPr="00040402">
        <w:rPr>
          <w:rFonts w:asciiTheme="majorHAnsi" w:hAnsiTheme="majorHAnsi" w:cs="Arial"/>
        </w:rPr>
        <w:t xml:space="preserve">This Agreement grants Distributor no title to or ownership of the </w:t>
      </w:r>
      <w:r>
        <w:rPr>
          <w:rFonts w:asciiTheme="majorHAnsi" w:hAnsiTheme="majorHAnsi" w:cs="Arial"/>
        </w:rPr>
        <w:t>Licensed Software</w:t>
      </w:r>
      <w:r w:rsidR="00040402" w:rsidRPr="00040402">
        <w:rPr>
          <w:rFonts w:asciiTheme="majorHAnsi" w:hAnsiTheme="majorHAnsi" w:cs="Arial"/>
        </w:rPr>
        <w:t xml:space="preserve">, and Distributor receives no rights to the </w:t>
      </w:r>
      <w:r>
        <w:rPr>
          <w:rFonts w:asciiTheme="majorHAnsi" w:hAnsiTheme="majorHAnsi" w:cs="Arial"/>
        </w:rPr>
        <w:t>Licensed Software</w:t>
      </w:r>
      <w:r w:rsidR="00040402" w:rsidRPr="00040402">
        <w:rPr>
          <w:rFonts w:asciiTheme="majorHAnsi" w:hAnsiTheme="majorHAnsi" w:cs="Arial"/>
        </w:rPr>
        <w:t xml:space="preserve"> other than those specifically granted in </w:t>
      </w:r>
      <w:r w:rsidR="00040402">
        <w:rPr>
          <w:rFonts w:asciiTheme="majorHAnsi" w:hAnsiTheme="majorHAnsi" w:cs="Arial"/>
        </w:rPr>
        <w:t xml:space="preserve">Section </w:t>
      </w:r>
      <w:r w:rsidR="000F0B3F">
        <w:rPr>
          <w:rFonts w:asciiTheme="majorHAnsi" w:hAnsiTheme="majorHAnsi" w:cs="Arial"/>
        </w:rPr>
        <w:fldChar w:fldCharType="begin"/>
      </w:r>
      <w:r w:rsidR="00040402">
        <w:rPr>
          <w:rFonts w:asciiTheme="majorHAnsi" w:hAnsiTheme="majorHAnsi" w:cs="Arial"/>
        </w:rPr>
        <w:instrText xml:space="preserve"> REF _Ref427573287 \w \h </w:instrText>
      </w:r>
      <w:r w:rsidR="000F0B3F">
        <w:rPr>
          <w:rFonts w:asciiTheme="majorHAnsi" w:hAnsiTheme="majorHAnsi" w:cs="Arial"/>
        </w:rPr>
      </w:r>
      <w:r w:rsidR="000F0B3F">
        <w:rPr>
          <w:rFonts w:asciiTheme="majorHAnsi" w:hAnsiTheme="majorHAnsi" w:cs="Arial"/>
        </w:rPr>
        <w:fldChar w:fldCharType="separate"/>
      </w:r>
      <w:r w:rsidR="00370312">
        <w:rPr>
          <w:rFonts w:asciiTheme="majorHAnsi" w:hAnsiTheme="majorHAnsi" w:cs="Arial"/>
        </w:rPr>
        <w:t>2.1</w:t>
      </w:r>
      <w:r w:rsidR="000F0B3F">
        <w:rPr>
          <w:rFonts w:asciiTheme="majorHAnsi" w:hAnsiTheme="majorHAnsi" w:cs="Arial"/>
        </w:rPr>
        <w:fldChar w:fldCharType="end"/>
      </w:r>
      <w:r w:rsidR="00040402">
        <w:rPr>
          <w:rFonts w:asciiTheme="majorHAnsi" w:hAnsiTheme="majorHAnsi" w:cs="Arial"/>
        </w:rPr>
        <w:t xml:space="preserve"> above</w:t>
      </w:r>
      <w:r w:rsidR="00040402" w:rsidRPr="00040402">
        <w:rPr>
          <w:rFonts w:asciiTheme="majorHAnsi" w:hAnsiTheme="majorHAnsi" w:cs="Arial"/>
        </w:rPr>
        <w:t xml:space="preserve">. Without limiting the generality of the foregoing, Distributor shall not </w:t>
      </w:r>
      <w:r w:rsidR="001C6AA1" w:rsidRPr="001C6AA1">
        <w:rPr>
          <w:rFonts w:asciiTheme="majorHAnsi" w:hAnsiTheme="majorHAnsi" w:cs="Arial"/>
        </w:rPr>
        <w:t xml:space="preserve">(a) reverse engineer, decompile, disassemble, or otherwise attempt to derive any of the </w:t>
      </w:r>
      <w:r w:rsidR="001C6AA1">
        <w:rPr>
          <w:rFonts w:asciiTheme="majorHAnsi" w:hAnsiTheme="majorHAnsi" w:cs="Arial"/>
        </w:rPr>
        <w:t xml:space="preserve">Licensed </w:t>
      </w:r>
      <w:r w:rsidR="001C6AA1" w:rsidRPr="001C6AA1">
        <w:rPr>
          <w:rFonts w:asciiTheme="majorHAnsi" w:hAnsiTheme="majorHAnsi" w:cs="Arial"/>
        </w:rPr>
        <w:t>Software’s source code;</w:t>
      </w:r>
      <w:r w:rsidR="001C6AA1">
        <w:rPr>
          <w:rFonts w:asciiTheme="majorHAnsi" w:hAnsiTheme="majorHAnsi" w:cs="Arial"/>
        </w:rPr>
        <w:t xml:space="preserve"> or</w:t>
      </w:r>
      <w:r w:rsidR="001C6AA1" w:rsidRPr="001C6AA1">
        <w:rPr>
          <w:rFonts w:asciiTheme="majorHAnsi" w:hAnsiTheme="majorHAnsi" w:cs="Arial"/>
        </w:rPr>
        <w:t xml:space="preserve"> (b) use the </w:t>
      </w:r>
      <w:r w:rsidR="001C6AA1">
        <w:rPr>
          <w:rFonts w:asciiTheme="majorHAnsi" w:hAnsiTheme="majorHAnsi" w:cs="Arial"/>
        </w:rPr>
        <w:t xml:space="preserve">Licensed </w:t>
      </w:r>
      <w:r w:rsidR="001C6AA1" w:rsidRPr="001C6AA1">
        <w:rPr>
          <w:rFonts w:asciiTheme="majorHAnsi" w:hAnsiTheme="majorHAnsi" w:cs="Arial"/>
        </w:rPr>
        <w:t>Software for service bureau</w:t>
      </w:r>
      <w:r w:rsidR="00BB5EE7">
        <w:rPr>
          <w:rFonts w:asciiTheme="majorHAnsi" w:hAnsiTheme="majorHAnsi" w:cs="Arial"/>
        </w:rPr>
        <w:t>, software-as-a-service,</w:t>
      </w:r>
      <w:r w:rsidR="001C6AA1" w:rsidRPr="001C6AA1">
        <w:rPr>
          <w:rFonts w:asciiTheme="majorHAnsi" w:hAnsiTheme="majorHAnsi" w:cs="Arial"/>
        </w:rPr>
        <w:t xml:space="preserve"> or time-sharing purposes or in any other way allow third parties to exploit the </w:t>
      </w:r>
      <w:r w:rsidR="001C6AA1">
        <w:rPr>
          <w:rFonts w:asciiTheme="majorHAnsi" w:hAnsiTheme="majorHAnsi" w:cs="Arial"/>
        </w:rPr>
        <w:t xml:space="preserve">Licensed </w:t>
      </w:r>
      <w:r w:rsidR="001C6AA1" w:rsidRPr="001C6AA1">
        <w:rPr>
          <w:rFonts w:asciiTheme="majorHAnsi" w:hAnsiTheme="majorHAnsi" w:cs="Arial"/>
        </w:rPr>
        <w:t xml:space="preserve">Software (other than </w:t>
      </w:r>
      <w:r w:rsidR="00BB5EE7">
        <w:rPr>
          <w:rFonts w:asciiTheme="majorHAnsi" w:hAnsiTheme="majorHAnsi" w:cs="Arial"/>
        </w:rPr>
        <w:t>E</w:t>
      </w:r>
      <w:r w:rsidR="001C6AA1">
        <w:rPr>
          <w:rFonts w:asciiTheme="majorHAnsi" w:hAnsiTheme="majorHAnsi" w:cs="Arial"/>
        </w:rPr>
        <w:t xml:space="preserve">nd-Customers and Sub-Distributors to the extent specifically authorized </w:t>
      </w:r>
      <w:r w:rsidR="00BB5EE7">
        <w:rPr>
          <w:rFonts w:asciiTheme="majorHAnsi" w:hAnsiTheme="majorHAnsi" w:cs="Arial"/>
        </w:rPr>
        <w:t>in this Agreement</w:t>
      </w:r>
      <w:r w:rsidR="001C6AA1" w:rsidRPr="001C6AA1">
        <w:rPr>
          <w:rFonts w:asciiTheme="majorHAnsi" w:hAnsiTheme="majorHAnsi" w:cs="Arial"/>
        </w:rPr>
        <w:t>)</w:t>
      </w:r>
      <w:r w:rsidR="00040402" w:rsidRPr="00040402">
        <w:rPr>
          <w:rFonts w:asciiTheme="majorHAnsi" w:hAnsiTheme="majorHAnsi" w:cs="Arial"/>
        </w:rPr>
        <w:t xml:space="preserve">. Distributor may license copies of the </w:t>
      </w:r>
      <w:r>
        <w:rPr>
          <w:rFonts w:asciiTheme="majorHAnsi" w:hAnsiTheme="majorHAnsi" w:cs="Arial"/>
        </w:rPr>
        <w:t>Licensed Software</w:t>
      </w:r>
      <w:r w:rsidR="00040402" w:rsidRPr="00040402">
        <w:rPr>
          <w:rFonts w:asciiTheme="majorHAnsi" w:hAnsiTheme="majorHAnsi" w:cs="Arial"/>
        </w:rPr>
        <w:t xml:space="preserve"> to </w:t>
      </w:r>
      <w:r w:rsidR="003540EA">
        <w:rPr>
          <w:rFonts w:asciiTheme="majorHAnsi" w:hAnsiTheme="majorHAnsi" w:cs="Arial"/>
        </w:rPr>
        <w:t>End-Customers</w:t>
      </w:r>
      <w:r w:rsidR="00040402" w:rsidRPr="00040402">
        <w:rPr>
          <w:rFonts w:asciiTheme="majorHAnsi" w:hAnsiTheme="majorHAnsi" w:cs="Arial"/>
        </w:rPr>
        <w:t xml:space="preserve"> but may not sell such copies, and neither Distributor nor </w:t>
      </w:r>
      <w:r w:rsidR="00EB0D10">
        <w:rPr>
          <w:rFonts w:asciiTheme="majorHAnsi" w:hAnsiTheme="majorHAnsi" w:cs="Arial"/>
        </w:rPr>
        <w:t>Sub-Distributors</w:t>
      </w:r>
      <w:r w:rsidR="003540EA">
        <w:rPr>
          <w:rFonts w:asciiTheme="majorHAnsi" w:hAnsiTheme="majorHAnsi" w:cs="Arial"/>
        </w:rPr>
        <w:t xml:space="preserve"> or End-Customers</w:t>
      </w:r>
      <w:r w:rsidR="00040402" w:rsidRPr="00040402">
        <w:rPr>
          <w:rFonts w:asciiTheme="majorHAnsi" w:hAnsiTheme="majorHAnsi" w:cs="Arial"/>
        </w:rPr>
        <w:t xml:space="preserve"> will receive title to or ownership of any copy or of the </w:t>
      </w:r>
      <w:r>
        <w:rPr>
          <w:rFonts w:asciiTheme="majorHAnsi" w:hAnsiTheme="majorHAnsi" w:cs="Arial"/>
        </w:rPr>
        <w:t>Licensed Software</w:t>
      </w:r>
      <w:r w:rsidR="00040402" w:rsidRPr="00040402">
        <w:rPr>
          <w:rFonts w:asciiTheme="majorHAnsi" w:hAnsiTheme="majorHAnsi" w:cs="Arial"/>
        </w:rPr>
        <w:t xml:space="preserve"> itself.</w:t>
      </w:r>
      <w:bookmarkEnd w:id="6"/>
      <w:r w:rsidR="00040402" w:rsidRPr="00040402">
        <w:rPr>
          <w:rFonts w:asciiTheme="majorHAnsi" w:hAnsiTheme="majorHAnsi" w:cs="Arial"/>
        </w:rPr>
        <w:t xml:space="preserve"> </w:t>
      </w:r>
      <w:bookmarkEnd w:id="7"/>
      <w:bookmarkEnd w:id="8"/>
    </w:p>
    <w:p w14:paraId="6604F1C7" w14:textId="77777777" w:rsidR="00E22B54" w:rsidRDefault="00E22B54" w:rsidP="00E22B54">
      <w:pPr>
        <w:pStyle w:val="ListParagraph"/>
        <w:numPr>
          <w:ilvl w:val="1"/>
          <w:numId w:val="15"/>
        </w:numPr>
        <w:spacing w:line="240" w:lineRule="auto"/>
        <w:contextualSpacing w:val="0"/>
        <w:jc w:val="both"/>
        <w:rPr>
          <w:rFonts w:asciiTheme="majorHAnsi" w:hAnsiTheme="majorHAnsi" w:cs="Arial"/>
        </w:rPr>
      </w:pPr>
      <w:bookmarkStart w:id="9" w:name="_Ref428200735"/>
      <w:bookmarkStart w:id="10" w:name="_Ref428199342"/>
      <w:r>
        <w:rPr>
          <w:rFonts w:asciiTheme="majorHAnsi" w:hAnsiTheme="majorHAnsi" w:cs="Arial"/>
          <w:u w:val="single"/>
        </w:rPr>
        <w:t>Sub-Licenses</w:t>
      </w:r>
      <w:r w:rsidRPr="00E22B54">
        <w:rPr>
          <w:rFonts w:asciiTheme="majorHAnsi" w:hAnsiTheme="majorHAnsi" w:cs="Arial"/>
        </w:rPr>
        <w:t>.</w:t>
      </w:r>
      <w:bookmarkEnd w:id="9"/>
    </w:p>
    <w:p w14:paraId="66BC53BB" w14:textId="72CFF1FB" w:rsidR="00E22B54" w:rsidRDefault="00E22B54" w:rsidP="00E22B54">
      <w:pPr>
        <w:pStyle w:val="ListParagraph"/>
        <w:numPr>
          <w:ilvl w:val="2"/>
          <w:numId w:val="15"/>
        </w:numPr>
        <w:spacing w:line="240" w:lineRule="auto"/>
        <w:contextualSpacing w:val="0"/>
        <w:jc w:val="both"/>
        <w:rPr>
          <w:rFonts w:asciiTheme="majorHAnsi" w:hAnsiTheme="majorHAnsi" w:cs="Arial"/>
        </w:rPr>
      </w:pPr>
      <w:bookmarkStart w:id="11" w:name="_Ref428199936"/>
      <w:r>
        <w:rPr>
          <w:rFonts w:asciiTheme="majorHAnsi" w:hAnsiTheme="majorHAnsi" w:cs="Arial"/>
          <w:u w:val="single"/>
        </w:rPr>
        <w:t>EULA’s</w:t>
      </w:r>
      <w:r w:rsidRPr="00E22B54">
        <w:rPr>
          <w:rFonts w:asciiTheme="majorHAnsi" w:hAnsiTheme="majorHAnsi" w:cs="Arial"/>
        </w:rPr>
        <w:t>.</w:t>
      </w:r>
      <w:r>
        <w:rPr>
          <w:rFonts w:asciiTheme="majorHAnsi" w:hAnsiTheme="majorHAnsi" w:cs="Arial"/>
        </w:rPr>
        <w:t xml:space="preserve"> </w:t>
      </w:r>
      <w:r w:rsidRPr="00E22B54">
        <w:rPr>
          <w:rFonts w:asciiTheme="majorHAnsi" w:hAnsiTheme="majorHAnsi" w:cs="Arial"/>
        </w:rPr>
        <w:t xml:space="preserve">Distributor shall not distribute </w:t>
      </w:r>
      <w:r>
        <w:rPr>
          <w:rFonts w:asciiTheme="majorHAnsi" w:hAnsiTheme="majorHAnsi" w:cs="Arial"/>
        </w:rPr>
        <w:t>the Value-Added Product</w:t>
      </w:r>
      <w:r w:rsidRPr="00E22B54">
        <w:rPr>
          <w:rFonts w:asciiTheme="majorHAnsi" w:hAnsiTheme="majorHAnsi" w:cs="Arial"/>
        </w:rPr>
        <w:t xml:space="preserve"> to any </w:t>
      </w:r>
      <w:r>
        <w:rPr>
          <w:rFonts w:asciiTheme="majorHAnsi" w:hAnsiTheme="majorHAnsi" w:cs="Arial"/>
        </w:rPr>
        <w:t>End-Customer</w:t>
      </w:r>
      <w:r w:rsidRPr="00E22B54">
        <w:rPr>
          <w:rFonts w:asciiTheme="majorHAnsi" w:hAnsiTheme="majorHAnsi" w:cs="Arial"/>
        </w:rPr>
        <w:t xml:space="preserve"> that does not first execute a written end user license agreement (“</w:t>
      </w:r>
      <w:r w:rsidRPr="00E22B54">
        <w:rPr>
          <w:rFonts w:asciiTheme="majorHAnsi" w:hAnsiTheme="majorHAnsi" w:cs="Arial"/>
          <w:u w:val="single"/>
        </w:rPr>
        <w:t>EULA</w:t>
      </w:r>
      <w:r w:rsidRPr="00E22B54">
        <w:rPr>
          <w:rFonts w:asciiTheme="majorHAnsi" w:hAnsiTheme="majorHAnsi" w:cs="Arial"/>
        </w:rPr>
        <w:t>”) that: (</w:t>
      </w:r>
      <w:r w:rsidR="001C6AA1">
        <w:rPr>
          <w:rFonts w:asciiTheme="majorHAnsi" w:hAnsiTheme="majorHAnsi" w:cs="Arial"/>
        </w:rPr>
        <w:t>i</w:t>
      </w:r>
      <w:r w:rsidRPr="00E22B54">
        <w:rPr>
          <w:rFonts w:asciiTheme="majorHAnsi" w:hAnsiTheme="majorHAnsi" w:cs="Arial"/>
        </w:rPr>
        <w:t xml:space="preserve">) forbids distribution of the </w:t>
      </w:r>
      <w:r w:rsidR="00BC71F5">
        <w:rPr>
          <w:rFonts w:asciiTheme="majorHAnsi" w:hAnsiTheme="majorHAnsi" w:cs="Arial"/>
        </w:rPr>
        <w:t>Licensed Software</w:t>
      </w:r>
      <w:r w:rsidRPr="00E22B54">
        <w:rPr>
          <w:rFonts w:asciiTheme="majorHAnsi" w:hAnsiTheme="majorHAnsi" w:cs="Arial"/>
        </w:rPr>
        <w:t xml:space="preserve">, service bureau or time-sharing use of the </w:t>
      </w:r>
      <w:r w:rsidR="00BC71F5">
        <w:rPr>
          <w:rFonts w:asciiTheme="majorHAnsi" w:hAnsiTheme="majorHAnsi" w:cs="Arial"/>
        </w:rPr>
        <w:t>Licensed Software</w:t>
      </w:r>
      <w:r w:rsidRPr="00E22B54">
        <w:rPr>
          <w:rFonts w:asciiTheme="majorHAnsi" w:hAnsiTheme="majorHAnsi" w:cs="Arial"/>
        </w:rPr>
        <w:t xml:space="preserve">, or other exploitation of the </w:t>
      </w:r>
      <w:r w:rsidR="00BC71F5">
        <w:rPr>
          <w:rFonts w:asciiTheme="majorHAnsi" w:hAnsiTheme="majorHAnsi" w:cs="Arial"/>
        </w:rPr>
        <w:t>Licensed Software</w:t>
      </w:r>
      <w:r w:rsidRPr="00E22B54">
        <w:rPr>
          <w:rFonts w:asciiTheme="majorHAnsi" w:hAnsiTheme="majorHAnsi" w:cs="Arial"/>
        </w:rPr>
        <w:t>, except internal use and reproduction</w:t>
      </w:r>
      <w:r w:rsidR="00BC71F5">
        <w:rPr>
          <w:rFonts w:asciiTheme="majorHAnsi" w:hAnsiTheme="majorHAnsi" w:cs="Arial"/>
        </w:rPr>
        <w:t xml:space="preserve"> as an integrated component of the Value-Added Product,</w:t>
      </w:r>
      <w:r w:rsidRPr="00E22B54">
        <w:rPr>
          <w:rFonts w:asciiTheme="majorHAnsi" w:hAnsiTheme="majorHAnsi" w:cs="Arial"/>
        </w:rPr>
        <w:t xml:space="preserve"> to the extent specifically authorized by such EULA; (</w:t>
      </w:r>
      <w:r w:rsidR="001C6AA1">
        <w:rPr>
          <w:rFonts w:asciiTheme="majorHAnsi" w:hAnsiTheme="majorHAnsi" w:cs="Arial"/>
        </w:rPr>
        <w:t>ii</w:t>
      </w:r>
      <w:r w:rsidRPr="00E22B54">
        <w:rPr>
          <w:rFonts w:asciiTheme="majorHAnsi" w:hAnsiTheme="majorHAnsi" w:cs="Arial"/>
        </w:rPr>
        <w:t xml:space="preserve">) restricts use of the </w:t>
      </w:r>
      <w:r w:rsidR="00BC71F5">
        <w:rPr>
          <w:rFonts w:asciiTheme="majorHAnsi" w:hAnsiTheme="majorHAnsi" w:cs="Arial"/>
        </w:rPr>
        <w:t>Licensed Software</w:t>
      </w:r>
      <w:r w:rsidRPr="00E22B54">
        <w:rPr>
          <w:rFonts w:asciiTheme="majorHAnsi" w:hAnsiTheme="majorHAnsi" w:cs="Arial"/>
        </w:rPr>
        <w:t xml:space="preserve"> to the same extent as, or more than, Section </w:t>
      </w:r>
      <w:r w:rsidR="000F0B3F">
        <w:rPr>
          <w:rFonts w:asciiTheme="majorHAnsi" w:hAnsiTheme="majorHAnsi" w:cs="Arial"/>
        </w:rPr>
        <w:fldChar w:fldCharType="begin"/>
      </w:r>
      <w:r>
        <w:rPr>
          <w:rFonts w:asciiTheme="majorHAnsi" w:hAnsiTheme="majorHAnsi" w:cs="Arial"/>
        </w:rPr>
        <w:instrText xml:space="preserve"> REF _Ref428199329 \w \h </w:instrText>
      </w:r>
      <w:r w:rsidR="000F0B3F">
        <w:rPr>
          <w:rFonts w:asciiTheme="majorHAnsi" w:hAnsiTheme="majorHAnsi" w:cs="Arial"/>
        </w:rPr>
      </w:r>
      <w:r w:rsidR="000F0B3F">
        <w:rPr>
          <w:rFonts w:asciiTheme="majorHAnsi" w:hAnsiTheme="majorHAnsi" w:cs="Arial"/>
        </w:rPr>
        <w:fldChar w:fldCharType="separate"/>
      </w:r>
      <w:r w:rsidR="00370312">
        <w:rPr>
          <w:rFonts w:asciiTheme="majorHAnsi" w:hAnsiTheme="majorHAnsi" w:cs="Arial"/>
        </w:rPr>
        <w:t>2.2</w:t>
      </w:r>
      <w:r w:rsidR="000F0B3F">
        <w:rPr>
          <w:rFonts w:asciiTheme="majorHAnsi" w:hAnsiTheme="majorHAnsi" w:cs="Arial"/>
        </w:rPr>
        <w:fldChar w:fldCharType="end"/>
      </w:r>
      <w:r w:rsidR="00BC71F5">
        <w:rPr>
          <w:rFonts w:asciiTheme="majorHAnsi" w:hAnsiTheme="majorHAnsi" w:cs="Arial"/>
        </w:rPr>
        <w:t xml:space="preserve"> above</w:t>
      </w:r>
      <w:r w:rsidRPr="00E22B54">
        <w:rPr>
          <w:rFonts w:asciiTheme="majorHAnsi" w:hAnsiTheme="majorHAnsi" w:cs="Arial"/>
        </w:rPr>
        <w:t xml:space="preserve"> (</w:t>
      </w:r>
      <w:r w:rsidR="00BC71F5">
        <w:rPr>
          <w:rFonts w:asciiTheme="majorHAnsi" w:hAnsiTheme="majorHAnsi" w:cs="Arial"/>
          <w:i/>
        </w:rPr>
        <w:t>Licensed Software</w:t>
      </w:r>
      <w:r w:rsidRPr="00E22B54">
        <w:rPr>
          <w:rFonts w:asciiTheme="majorHAnsi" w:hAnsiTheme="majorHAnsi" w:cs="Arial"/>
          <w:i/>
        </w:rPr>
        <w:t xml:space="preserve"> Restrictions</w:t>
      </w:r>
      <w:r w:rsidRPr="00E22B54">
        <w:rPr>
          <w:rFonts w:asciiTheme="majorHAnsi" w:hAnsiTheme="majorHAnsi" w:cs="Arial"/>
        </w:rPr>
        <w:t>); (</w:t>
      </w:r>
      <w:r w:rsidR="001C6AA1">
        <w:rPr>
          <w:rFonts w:asciiTheme="majorHAnsi" w:hAnsiTheme="majorHAnsi" w:cs="Arial"/>
        </w:rPr>
        <w:t>iii</w:t>
      </w:r>
      <w:r w:rsidRPr="00E22B54">
        <w:rPr>
          <w:rFonts w:asciiTheme="majorHAnsi" w:hAnsiTheme="majorHAnsi" w:cs="Arial"/>
        </w:rPr>
        <w:t xml:space="preserve">) provides for audits, with terms no less restrictive than those of </w:t>
      </w:r>
      <w:r>
        <w:rPr>
          <w:rFonts w:asciiTheme="majorHAnsi" w:hAnsiTheme="majorHAnsi" w:cs="Arial"/>
        </w:rPr>
        <w:t xml:space="preserve">Article </w:t>
      </w:r>
      <w:r w:rsidR="000F0B3F">
        <w:rPr>
          <w:rFonts w:asciiTheme="majorHAnsi" w:hAnsiTheme="majorHAnsi" w:cs="Arial"/>
        </w:rPr>
        <w:fldChar w:fldCharType="begin"/>
      </w:r>
      <w:r>
        <w:rPr>
          <w:rFonts w:asciiTheme="majorHAnsi" w:hAnsiTheme="majorHAnsi" w:cs="Arial"/>
        </w:rPr>
        <w:instrText xml:space="preserve"> REF _Ref427859167 \w \h </w:instrText>
      </w:r>
      <w:r w:rsidR="000F0B3F">
        <w:rPr>
          <w:rFonts w:asciiTheme="majorHAnsi" w:hAnsiTheme="majorHAnsi" w:cs="Arial"/>
        </w:rPr>
      </w:r>
      <w:r w:rsidR="000F0B3F">
        <w:rPr>
          <w:rFonts w:asciiTheme="majorHAnsi" w:hAnsiTheme="majorHAnsi" w:cs="Arial"/>
        </w:rPr>
        <w:fldChar w:fldCharType="separate"/>
      </w:r>
      <w:r w:rsidR="00370312">
        <w:rPr>
          <w:rFonts w:asciiTheme="majorHAnsi" w:hAnsiTheme="majorHAnsi" w:cs="Arial"/>
        </w:rPr>
        <w:t>9</w:t>
      </w:r>
      <w:r w:rsidR="000F0B3F">
        <w:rPr>
          <w:rFonts w:asciiTheme="majorHAnsi" w:hAnsiTheme="majorHAnsi" w:cs="Arial"/>
        </w:rPr>
        <w:fldChar w:fldCharType="end"/>
      </w:r>
      <w:r w:rsidRPr="00E22B54">
        <w:rPr>
          <w:rFonts w:asciiTheme="majorHAnsi" w:hAnsiTheme="majorHAnsi" w:cs="Arial"/>
        </w:rPr>
        <w:t xml:space="preserve"> </w:t>
      </w:r>
      <w:r w:rsidR="00BC71F5">
        <w:rPr>
          <w:rFonts w:asciiTheme="majorHAnsi" w:hAnsiTheme="majorHAnsi" w:cs="Arial"/>
        </w:rPr>
        <w:t xml:space="preserve">below </w:t>
      </w:r>
      <w:r w:rsidRPr="00E22B54">
        <w:rPr>
          <w:rFonts w:asciiTheme="majorHAnsi" w:hAnsiTheme="majorHAnsi" w:cs="Arial"/>
        </w:rPr>
        <w:t>(</w:t>
      </w:r>
      <w:r w:rsidR="00BC71F5">
        <w:rPr>
          <w:rFonts w:asciiTheme="majorHAnsi" w:hAnsiTheme="majorHAnsi" w:cs="Arial"/>
          <w:i/>
        </w:rPr>
        <w:t>Licensed Software</w:t>
      </w:r>
      <w:r w:rsidRPr="00E22B54">
        <w:rPr>
          <w:rFonts w:asciiTheme="majorHAnsi" w:hAnsiTheme="majorHAnsi" w:cs="Arial"/>
          <w:i/>
        </w:rPr>
        <w:t xml:space="preserve"> Audit</w:t>
      </w:r>
      <w:r w:rsidRPr="00E22B54">
        <w:rPr>
          <w:rFonts w:asciiTheme="majorHAnsi" w:hAnsiTheme="majorHAnsi" w:cs="Arial"/>
        </w:rPr>
        <w:t>); (</w:t>
      </w:r>
      <w:r w:rsidR="001C6AA1">
        <w:rPr>
          <w:rFonts w:asciiTheme="majorHAnsi" w:hAnsiTheme="majorHAnsi" w:cs="Arial"/>
        </w:rPr>
        <w:t>iv</w:t>
      </w:r>
      <w:r w:rsidRPr="00E22B54">
        <w:rPr>
          <w:rFonts w:asciiTheme="majorHAnsi" w:hAnsiTheme="majorHAnsi" w:cs="Arial"/>
        </w:rPr>
        <w:t xml:space="preserve">) requires that such </w:t>
      </w:r>
      <w:r>
        <w:rPr>
          <w:rFonts w:asciiTheme="majorHAnsi" w:hAnsiTheme="majorHAnsi" w:cs="Arial"/>
        </w:rPr>
        <w:t>End-Customer</w:t>
      </w:r>
      <w:r w:rsidRPr="00E22B54">
        <w:rPr>
          <w:rFonts w:asciiTheme="majorHAnsi" w:hAnsiTheme="majorHAnsi" w:cs="Arial"/>
        </w:rPr>
        <w:t xml:space="preserve"> cease using and delete all copies of the </w:t>
      </w:r>
      <w:r w:rsidR="00BC71F5">
        <w:rPr>
          <w:rFonts w:asciiTheme="majorHAnsi" w:hAnsiTheme="majorHAnsi" w:cs="Arial"/>
        </w:rPr>
        <w:t>Licensed Software</w:t>
      </w:r>
      <w:r w:rsidRPr="00E22B54">
        <w:rPr>
          <w:rFonts w:asciiTheme="majorHAnsi" w:hAnsiTheme="majorHAnsi" w:cs="Arial"/>
        </w:rPr>
        <w:t xml:space="preserve"> after termination of such EULA; </w:t>
      </w:r>
      <w:r w:rsidR="008329C7">
        <w:rPr>
          <w:rFonts w:asciiTheme="majorHAnsi" w:hAnsiTheme="majorHAnsi" w:cs="Arial"/>
        </w:rPr>
        <w:t>(</w:t>
      </w:r>
      <w:r w:rsidR="001C6AA1">
        <w:rPr>
          <w:rFonts w:asciiTheme="majorHAnsi" w:hAnsiTheme="majorHAnsi" w:cs="Arial"/>
        </w:rPr>
        <w:t>v</w:t>
      </w:r>
      <w:r w:rsidR="008329C7">
        <w:rPr>
          <w:rFonts w:asciiTheme="majorHAnsi" w:hAnsiTheme="majorHAnsi" w:cs="Arial"/>
        </w:rPr>
        <w:t xml:space="preserve">) restricts export pursuant to the provisions of Section </w:t>
      </w:r>
      <w:r w:rsidR="000F0B3F">
        <w:rPr>
          <w:rFonts w:asciiTheme="majorHAnsi" w:hAnsiTheme="majorHAnsi" w:cs="Arial"/>
        </w:rPr>
        <w:fldChar w:fldCharType="begin"/>
      </w:r>
      <w:r w:rsidR="008329C7">
        <w:rPr>
          <w:rFonts w:asciiTheme="majorHAnsi" w:hAnsiTheme="majorHAnsi" w:cs="Arial"/>
        </w:rPr>
        <w:instrText xml:space="preserve"> REF _Ref428267987 \r \h </w:instrText>
      </w:r>
      <w:r w:rsidR="000F0B3F">
        <w:rPr>
          <w:rFonts w:asciiTheme="majorHAnsi" w:hAnsiTheme="majorHAnsi" w:cs="Arial"/>
        </w:rPr>
      </w:r>
      <w:r w:rsidR="000F0B3F">
        <w:rPr>
          <w:rFonts w:asciiTheme="majorHAnsi" w:hAnsiTheme="majorHAnsi" w:cs="Arial"/>
        </w:rPr>
        <w:fldChar w:fldCharType="separate"/>
      </w:r>
      <w:r w:rsidR="00370312">
        <w:rPr>
          <w:rFonts w:asciiTheme="majorHAnsi" w:hAnsiTheme="majorHAnsi" w:cs="Arial"/>
        </w:rPr>
        <w:t>14.12</w:t>
      </w:r>
      <w:r w:rsidR="000F0B3F">
        <w:rPr>
          <w:rFonts w:asciiTheme="majorHAnsi" w:hAnsiTheme="majorHAnsi" w:cs="Arial"/>
        </w:rPr>
        <w:fldChar w:fldCharType="end"/>
      </w:r>
      <w:r w:rsidR="008329C7">
        <w:rPr>
          <w:rFonts w:asciiTheme="majorHAnsi" w:hAnsiTheme="majorHAnsi" w:cs="Arial"/>
        </w:rPr>
        <w:t xml:space="preserve"> below (</w:t>
      </w:r>
      <w:r w:rsidR="008329C7" w:rsidRPr="008329C7">
        <w:rPr>
          <w:rFonts w:asciiTheme="majorHAnsi" w:hAnsiTheme="majorHAnsi" w:cs="Arial"/>
          <w:i/>
        </w:rPr>
        <w:t>Technology Export</w:t>
      </w:r>
      <w:r w:rsidR="008329C7">
        <w:rPr>
          <w:rFonts w:asciiTheme="majorHAnsi" w:hAnsiTheme="majorHAnsi" w:cs="Arial"/>
        </w:rPr>
        <w:t xml:space="preserve">); </w:t>
      </w:r>
      <w:r w:rsidRPr="00E22B54">
        <w:rPr>
          <w:rFonts w:asciiTheme="majorHAnsi" w:hAnsiTheme="majorHAnsi" w:cs="Arial"/>
        </w:rPr>
        <w:t>and (</w:t>
      </w:r>
      <w:r w:rsidR="001C6AA1">
        <w:rPr>
          <w:rFonts w:asciiTheme="majorHAnsi" w:hAnsiTheme="majorHAnsi" w:cs="Arial"/>
        </w:rPr>
        <w:t>vi</w:t>
      </w:r>
      <w:r w:rsidRPr="00E22B54">
        <w:rPr>
          <w:rFonts w:asciiTheme="majorHAnsi" w:hAnsiTheme="majorHAnsi" w:cs="Arial"/>
        </w:rPr>
        <w:t xml:space="preserve">) provides that </w:t>
      </w:r>
      <w:r w:rsidR="00BC71F5">
        <w:rPr>
          <w:rFonts w:asciiTheme="majorHAnsi" w:hAnsiTheme="majorHAnsi" w:cs="Arial"/>
        </w:rPr>
        <w:t>Provider</w:t>
      </w:r>
      <w:r w:rsidRPr="00E22B54">
        <w:rPr>
          <w:rFonts w:asciiTheme="majorHAnsi" w:hAnsiTheme="majorHAnsi" w:cs="Arial"/>
        </w:rPr>
        <w:t xml:space="preserve"> may enforce the EULA as an intended third party beneficiary</w:t>
      </w:r>
      <w:r w:rsidR="002A075C">
        <w:rPr>
          <w:rFonts w:asciiTheme="majorHAnsi" w:hAnsiTheme="majorHAnsi" w:cs="Arial"/>
        </w:rPr>
        <w:t xml:space="preserve"> of the provisions listed in this sentence</w:t>
      </w:r>
      <w:r>
        <w:rPr>
          <w:rFonts w:asciiTheme="majorHAnsi" w:hAnsiTheme="majorHAnsi" w:cs="Arial"/>
        </w:rPr>
        <w:t>.</w:t>
      </w:r>
      <w:bookmarkEnd w:id="10"/>
      <w:bookmarkEnd w:id="11"/>
      <w:r w:rsidR="003317D8">
        <w:rPr>
          <w:rFonts w:asciiTheme="majorHAnsi" w:hAnsiTheme="majorHAnsi" w:cs="Arial"/>
        </w:rPr>
        <w:t xml:space="preserve"> The EULA may set forth the restrictions of the preceding sentence as restrictions on the Value-Added Product </w:t>
      </w:r>
      <w:r w:rsidR="00BC71F5">
        <w:rPr>
          <w:rFonts w:asciiTheme="majorHAnsi" w:hAnsiTheme="majorHAnsi" w:cs="Arial"/>
        </w:rPr>
        <w:t xml:space="preserve">itself </w:t>
      </w:r>
      <w:r w:rsidR="003317D8">
        <w:rPr>
          <w:rFonts w:asciiTheme="majorHAnsi" w:hAnsiTheme="majorHAnsi" w:cs="Arial"/>
        </w:rPr>
        <w:t xml:space="preserve">if the </w:t>
      </w:r>
      <w:r w:rsidR="00BC71F5">
        <w:rPr>
          <w:rFonts w:asciiTheme="majorHAnsi" w:hAnsiTheme="majorHAnsi" w:cs="Arial"/>
        </w:rPr>
        <w:t>Licensed Software</w:t>
      </w:r>
      <w:r w:rsidR="003317D8">
        <w:rPr>
          <w:rFonts w:asciiTheme="majorHAnsi" w:hAnsiTheme="majorHAnsi" w:cs="Arial"/>
        </w:rPr>
        <w:t xml:space="preserve"> is not separately defined.</w:t>
      </w:r>
    </w:p>
    <w:p w14:paraId="61E5281D" w14:textId="1E1D9843" w:rsidR="00E22B54" w:rsidRPr="002A075C" w:rsidRDefault="00E22B54" w:rsidP="00014536">
      <w:pPr>
        <w:pStyle w:val="ListParagraph"/>
        <w:numPr>
          <w:ilvl w:val="2"/>
          <w:numId w:val="15"/>
        </w:numPr>
        <w:spacing w:line="240" w:lineRule="auto"/>
        <w:contextualSpacing w:val="0"/>
        <w:jc w:val="both"/>
        <w:rPr>
          <w:rFonts w:asciiTheme="majorHAnsi" w:hAnsiTheme="majorHAnsi" w:cs="Arial"/>
        </w:rPr>
      </w:pPr>
      <w:r w:rsidRPr="002A075C">
        <w:rPr>
          <w:rFonts w:asciiTheme="majorHAnsi" w:hAnsiTheme="majorHAnsi" w:cs="Arial"/>
          <w:u w:val="single"/>
        </w:rPr>
        <w:t>Sub-Distributor License Agreements</w:t>
      </w:r>
      <w:r w:rsidRPr="002A075C">
        <w:rPr>
          <w:rFonts w:asciiTheme="majorHAnsi" w:hAnsiTheme="majorHAnsi" w:cs="Arial"/>
        </w:rPr>
        <w:t>. Distributor shall not sublicense or distribute the Value-Added Product to any Sub-Distributor that does not first execute a written Sub-Distributor license agreement (“</w:t>
      </w:r>
      <w:r w:rsidRPr="002A075C">
        <w:rPr>
          <w:rFonts w:asciiTheme="majorHAnsi" w:hAnsiTheme="majorHAnsi" w:cs="Arial"/>
          <w:u w:val="single"/>
        </w:rPr>
        <w:t>SDLA</w:t>
      </w:r>
      <w:r w:rsidRPr="002A075C">
        <w:rPr>
          <w:rFonts w:asciiTheme="majorHAnsi" w:hAnsiTheme="majorHAnsi" w:cs="Arial"/>
        </w:rPr>
        <w:t xml:space="preserve">”) that: (a) restricts use of the </w:t>
      </w:r>
      <w:r w:rsidR="00BC71F5" w:rsidRPr="002A075C">
        <w:rPr>
          <w:rFonts w:asciiTheme="majorHAnsi" w:hAnsiTheme="majorHAnsi" w:cs="Arial"/>
        </w:rPr>
        <w:t>Licensed Software</w:t>
      </w:r>
      <w:r w:rsidRPr="002A075C">
        <w:rPr>
          <w:rFonts w:asciiTheme="majorHAnsi" w:hAnsiTheme="majorHAnsi" w:cs="Arial"/>
        </w:rPr>
        <w:t xml:space="preserve"> to the same extent as, or more than, Section </w:t>
      </w:r>
      <w:r w:rsidR="000F0B3F" w:rsidRPr="002A075C">
        <w:rPr>
          <w:rFonts w:asciiTheme="majorHAnsi" w:hAnsiTheme="majorHAnsi" w:cs="Arial"/>
        </w:rPr>
        <w:fldChar w:fldCharType="begin"/>
      </w:r>
      <w:r w:rsidRPr="002A075C">
        <w:rPr>
          <w:rFonts w:asciiTheme="majorHAnsi" w:hAnsiTheme="majorHAnsi" w:cs="Arial"/>
        </w:rPr>
        <w:instrText xml:space="preserve"> REF _Ref428199329 \w \h </w:instrText>
      </w:r>
      <w:r w:rsidR="000F0B3F" w:rsidRPr="002A075C">
        <w:rPr>
          <w:rFonts w:asciiTheme="majorHAnsi" w:hAnsiTheme="majorHAnsi" w:cs="Arial"/>
        </w:rPr>
      </w:r>
      <w:r w:rsidR="000F0B3F" w:rsidRPr="002A075C">
        <w:rPr>
          <w:rFonts w:asciiTheme="majorHAnsi" w:hAnsiTheme="majorHAnsi" w:cs="Arial"/>
        </w:rPr>
        <w:fldChar w:fldCharType="separate"/>
      </w:r>
      <w:r w:rsidR="00370312">
        <w:rPr>
          <w:rFonts w:asciiTheme="majorHAnsi" w:hAnsiTheme="majorHAnsi" w:cs="Arial"/>
        </w:rPr>
        <w:t>2.2</w:t>
      </w:r>
      <w:r w:rsidR="000F0B3F" w:rsidRPr="002A075C">
        <w:rPr>
          <w:rFonts w:asciiTheme="majorHAnsi" w:hAnsiTheme="majorHAnsi" w:cs="Arial"/>
        </w:rPr>
        <w:fldChar w:fldCharType="end"/>
      </w:r>
      <w:r w:rsidRPr="002A075C">
        <w:rPr>
          <w:rFonts w:asciiTheme="majorHAnsi" w:hAnsiTheme="majorHAnsi" w:cs="Arial"/>
        </w:rPr>
        <w:t xml:space="preserve"> (</w:t>
      </w:r>
      <w:r w:rsidR="00BC71F5" w:rsidRPr="002A075C">
        <w:rPr>
          <w:rFonts w:asciiTheme="majorHAnsi" w:hAnsiTheme="majorHAnsi" w:cs="Arial"/>
          <w:i/>
        </w:rPr>
        <w:t>Licensed Software</w:t>
      </w:r>
      <w:r w:rsidRPr="002A075C">
        <w:rPr>
          <w:rFonts w:asciiTheme="majorHAnsi" w:hAnsiTheme="majorHAnsi" w:cs="Arial"/>
          <w:i/>
        </w:rPr>
        <w:t xml:space="preserve"> Restrictions</w:t>
      </w:r>
      <w:r w:rsidRPr="002A075C">
        <w:rPr>
          <w:rFonts w:asciiTheme="majorHAnsi" w:hAnsiTheme="majorHAnsi" w:cs="Arial"/>
        </w:rPr>
        <w:t xml:space="preserve">) of this Agreement; (b) incorporates the requirements of Subsection </w:t>
      </w:r>
      <w:r w:rsidR="000F0B3F" w:rsidRPr="002A075C">
        <w:rPr>
          <w:rFonts w:asciiTheme="majorHAnsi" w:hAnsiTheme="majorHAnsi" w:cs="Arial"/>
        </w:rPr>
        <w:fldChar w:fldCharType="begin"/>
      </w:r>
      <w:r w:rsidRPr="002A075C">
        <w:rPr>
          <w:rFonts w:asciiTheme="majorHAnsi" w:hAnsiTheme="majorHAnsi" w:cs="Arial"/>
        </w:rPr>
        <w:instrText xml:space="preserve"> REF _Ref428199936 \w \h </w:instrText>
      </w:r>
      <w:r w:rsidR="000F0B3F" w:rsidRPr="002A075C">
        <w:rPr>
          <w:rFonts w:asciiTheme="majorHAnsi" w:hAnsiTheme="majorHAnsi" w:cs="Arial"/>
        </w:rPr>
      </w:r>
      <w:r w:rsidR="000F0B3F" w:rsidRPr="002A075C">
        <w:rPr>
          <w:rFonts w:asciiTheme="majorHAnsi" w:hAnsiTheme="majorHAnsi" w:cs="Arial"/>
        </w:rPr>
        <w:fldChar w:fldCharType="separate"/>
      </w:r>
      <w:r w:rsidR="00370312">
        <w:rPr>
          <w:rFonts w:asciiTheme="majorHAnsi" w:hAnsiTheme="majorHAnsi" w:cs="Arial"/>
        </w:rPr>
        <w:t>2.3(a)</w:t>
      </w:r>
      <w:r w:rsidR="000F0B3F" w:rsidRPr="002A075C">
        <w:rPr>
          <w:rFonts w:asciiTheme="majorHAnsi" w:hAnsiTheme="majorHAnsi" w:cs="Arial"/>
        </w:rPr>
        <w:fldChar w:fldCharType="end"/>
      </w:r>
      <w:r w:rsidRPr="002A075C">
        <w:rPr>
          <w:rFonts w:asciiTheme="majorHAnsi" w:hAnsiTheme="majorHAnsi" w:cs="Arial"/>
        </w:rPr>
        <w:t xml:space="preserve"> above with regard to such Sub-Distributor’s End-Customers; (c) </w:t>
      </w:r>
      <w:r w:rsidR="002A075C" w:rsidRPr="002A075C">
        <w:rPr>
          <w:rFonts w:asciiTheme="majorHAnsi" w:hAnsiTheme="majorHAnsi" w:cs="Arial"/>
        </w:rPr>
        <w:t xml:space="preserve">restricts use of packaging and marketing material with Provider’s trademark’s, consistent with the restrictions of Article </w:t>
      </w:r>
      <w:r w:rsidR="000F0B3F" w:rsidRPr="002A075C">
        <w:rPr>
          <w:rFonts w:asciiTheme="majorHAnsi" w:hAnsiTheme="majorHAnsi" w:cs="Arial"/>
        </w:rPr>
        <w:fldChar w:fldCharType="begin"/>
      </w:r>
      <w:r w:rsidR="002A075C" w:rsidRPr="002A075C">
        <w:rPr>
          <w:rFonts w:asciiTheme="majorHAnsi" w:hAnsiTheme="majorHAnsi" w:cs="Arial"/>
        </w:rPr>
        <w:instrText xml:space="preserve"> REF _Ref428263999 \w \h </w:instrText>
      </w:r>
      <w:r w:rsidR="000F0B3F" w:rsidRPr="002A075C">
        <w:rPr>
          <w:rFonts w:asciiTheme="majorHAnsi" w:hAnsiTheme="majorHAnsi" w:cs="Arial"/>
        </w:rPr>
      </w:r>
      <w:r w:rsidR="000F0B3F" w:rsidRPr="002A075C">
        <w:rPr>
          <w:rFonts w:asciiTheme="majorHAnsi" w:hAnsiTheme="majorHAnsi" w:cs="Arial"/>
        </w:rPr>
        <w:fldChar w:fldCharType="separate"/>
      </w:r>
      <w:r w:rsidR="00370312">
        <w:rPr>
          <w:rFonts w:asciiTheme="majorHAnsi" w:hAnsiTheme="majorHAnsi" w:cs="Arial"/>
        </w:rPr>
        <w:t>3</w:t>
      </w:r>
      <w:r w:rsidR="000F0B3F" w:rsidRPr="002A075C">
        <w:rPr>
          <w:rFonts w:asciiTheme="majorHAnsi" w:hAnsiTheme="majorHAnsi" w:cs="Arial"/>
        </w:rPr>
        <w:fldChar w:fldCharType="end"/>
      </w:r>
      <w:r w:rsidR="002A075C" w:rsidRPr="002A075C">
        <w:rPr>
          <w:rFonts w:asciiTheme="majorHAnsi" w:hAnsiTheme="majorHAnsi" w:cs="Arial"/>
        </w:rPr>
        <w:t xml:space="preserve"> below; (d) </w:t>
      </w:r>
      <w:r w:rsidRPr="002A075C">
        <w:rPr>
          <w:rFonts w:asciiTheme="majorHAnsi" w:hAnsiTheme="majorHAnsi" w:cs="Arial"/>
        </w:rPr>
        <w:t xml:space="preserve">provides for audits, with terms no less restrictive than those of Article </w:t>
      </w:r>
      <w:r w:rsidR="000F0B3F" w:rsidRPr="002A075C">
        <w:rPr>
          <w:rFonts w:asciiTheme="majorHAnsi" w:hAnsiTheme="majorHAnsi" w:cs="Arial"/>
        </w:rPr>
        <w:fldChar w:fldCharType="begin"/>
      </w:r>
      <w:r w:rsidRPr="002A075C">
        <w:rPr>
          <w:rFonts w:asciiTheme="majorHAnsi" w:hAnsiTheme="majorHAnsi" w:cs="Arial"/>
        </w:rPr>
        <w:instrText xml:space="preserve"> REF _Ref427859167 \w \h </w:instrText>
      </w:r>
      <w:r w:rsidR="000F0B3F" w:rsidRPr="002A075C">
        <w:rPr>
          <w:rFonts w:asciiTheme="majorHAnsi" w:hAnsiTheme="majorHAnsi" w:cs="Arial"/>
        </w:rPr>
      </w:r>
      <w:r w:rsidR="000F0B3F" w:rsidRPr="002A075C">
        <w:rPr>
          <w:rFonts w:asciiTheme="majorHAnsi" w:hAnsiTheme="majorHAnsi" w:cs="Arial"/>
        </w:rPr>
        <w:fldChar w:fldCharType="separate"/>
      </w:r>
      <w:r w:rsidR="00370312">
        <w:rPr>
          <w:rFonts w:asciiTheme="majorHAnsi" w:hAnsiTheme="majorHAnsi" w:cs="Arial"/>
        </w:rPr>
        <w:t>9</w:t>
      </w:r>
      <w:r w:rsidR="000F0B3F" w:rsidRPr="002A075C">
        <w:rPr>
          <w:rFonts w:asciiTheme="majorHAnsi" w:hAnsiTheme="majorHAnsi" w:cs="Arial"/>
        </w:rPr>
        <w:fldChar w:fldCharType="end"/>
      </w:r>
      <w:r w:rsidRPr="002A075C">
        <w:rPr>
          <w:rFonts w:asciiTheme="majorHAnsi" w:hAnsiTheme="majorHAnsi" w:cs="Arial"/>
        </w:rPr>
        <w:t xml:space="preserve"> (</w:t>
      </w:r>
      <w:r w:rsidR="00BC71F5" w:rsidRPr="002A075C">
        <w:rPr>
          <w:rFonts w:asciiTheme="majorHAnsi" w:hAnsiTheme="majorHAnsi" w:cs="Arial"/>
          <w:i/>
        </w:rPr>
        <w:t>Licensed Software</w:t>
      </w:r>
      <w:r w:rsidRPr="002A075C">
        <w:rPr>
          <w:rFonts w:asciiTheme="majorHAnsi" w:hAnsiTheme="majorHAnsi" w:cs="Arial"/>
          <w:i/>
        </w:rPr>
        <w:t xml:space="preserve"> Audit</w:t>
      </w:r>
      <w:r w:rsidRPr="002A075C">
        <w:rPr>
          <w:rFonts w:asciiTheme="majorHAnsi" w:hAnsiTheme="majorHAnsi" w:cs="Arial"/>
        </w:rPr>
        <w:t>); (</w:t>
      </w:r>
      <w:r w:rsidR="002A075C">
        <w:rPr>
          <w:rFonts w:asciiTheme="majorHAnsi" w:hAnsiTheme="majorHAnsi" w:cs="Arial"/>
        </w:rPr>
        <w:t>e</w:t>
      </w:r>
      <w:r w:rsidRPr="002A075C">
        <w:rPr>
          <w:rFonts w:asciiTheme="majorHAnsi" w:hAnsiTheme="majorHAnsi" w:cs="Arial"/>
        </w:rPr>
        <w:t>) provides Distributor the right to termi</w:t>
      </w:r>
      <w:r w:rsidR="00BC71F5" w:rsidRPr="002A075C">
        <w:rPr>
          <w:rFonts w:asciiTheme="majorHAnsi" w:hAnsiTheme="majorHAnsi" w:cs="Arial"/>
        </w:rPr>
        <w:t>n</w:t>
      </w:r>
      <w:r w:rsidRPr="002A075C">
        <w:rPr>
          <w:rFonts w:asciiTheme="majorHAnsi" w:hAnsiTheme="majorHAnsi" w:cs="Arial"/>
        </w:rPr>
        <w:t>ate such SDLA if this Agreement terminates</w:t>
      </w:r>
      <w:r w:rsidR="00BC71F5" w:rsidRPr="002A075C">
        <w:rPr>
          <w:rFonts w:asciiTheme="majorHAnsi" w:hAnsiTheme="majorHAnsi" w:cs="Arial"/>
        </w:rPr>
        <w:t>,</w:t>
      </w:r>
      <w:r w:rsidRPr="002A075C">
        <w:rPr>
          <w:rFonts w:asciiTheme="majorHAnsi" w:hAnsiTheme="majorHAnsi" w:cs="Arial"/>
        </w:rPr>
        <w:t xml:space="preserve"> and requires that such Sub-Distributor cease distributing and using the </w:t>
      </w:r>
      <w:r w:rsidR="00BC71F5" w:rsidRPr="002A075C">
        <w:rPr>
          <w:rFonts w:asciiTheme="majorHAnsi" w:hAnsiTheme="majorHAnsi" w:cs="Arial"/>
        </w:rPr>
        <w:t xml:space="preserve">Licensed </w:t>
      </w:r>
      <w:r w:rsidRPr="002A075C">
        <w:rPr>
          <w:rFonts w:asciiTheme="majorHAnsi" w:hAnsiTheme="majorHAnsi" w:cs="Arial"/>
        </w:rPr>
        <w:t>Soft</w:t>
      </w:r>
      <w:r w:rsidR="00BC71F5" w:rsidRPr="002A075C">
        <w:rPr>
          <w:rFonts w:asciiTheme="majorHAnsi" w:hAnsiTheme="majorHAnsi" w:cs="Arial"/>
        </w:rPr>
        <w:t>w</w:t>
      </w:r>
      <w:r w:rsidRPr="002A075C">
        <w:rPr>
          <w:rFonts w:asciiTheme="majorHAnsi" w:hAnsiTheme="majorHAnsi" w:cs="Arial"/>
        </w:rPr>
        <w:t xml:space="preserve">are, and delete all copies of the </w:t>
      </w:r>
      <w:r w:rsidR="00BC71F5" w:rsidRPr="002A075C">
        <w:rPr>
          <w:rFonts w:asciiTheme="majorHAnsi" w:hAnsiTheme="majorHAnsi" w:cs="Arial"/>
        </w:rPr>
        <w:t>Licensed Software</w:t>
      </w:r>
      <w:r w:rsidRPr="002A075C">
        <w:rPr>
          <w:rFonts w:asciiTheme="majorHAnsi" w:hAnsiTheme="majorHAnsi" w:cs="Arial"/>
        </w:rPr>
        <w:t xml:space="preserve">, after termination of such SDLA; </w:t>
      </w:r>
      <w:r w:rsidR="008329C7">
        <w:rPr>
          <w:rFonts w:asciiTheme="majorHAnsi" w:hAnsiTheme="majorHAnsi" w:cs="Arial"/>
        </w:rPr>
        <w:t xml:space="preserve">(f) restricts export pursuant to the provisions of Section </w:t>
      </w:r>
      <w:r w:rsidR="000F0B3F">
        <w:rPr>
          <w:rFonts w:asciiTheme="majorHAnsi" w:hAnsiTheme="majorHAnsi" w:cs="Arial"/>
        </w:rPr>
        <w:fldChar w:fldCharType="begin"/>
      </w:r>
      <w:r w:rsidR="008329C7">
        <w:rPr>
          <w:rFonts w:asciiTheme="majorHAnsi" w:hAnsiTheme="majorHAnsi" w:cs="Arial"/>
        </w:rPr>
        <w:instrText xml:space="preserve"> REF _Ref428267987 \r \h </w:instrText>
      </w:r>
      <w:r w:rsidR="000F0B3F">
        <w:rPr>
          <w:rFonts w:asciiTheme="majorHAnsi" w:hAnsiTheme="majorHAnsi" w:cs="Arial"/>
        </w:rPr>
      </w:r>
      <w:r w:rsidR="000F0B3F">
        <w:rPr>
          <w:rFonts w:asciiTheme="majorHAnsi" w:hAnsiTheme="majorHAnsi" w:cs="Arial"/>
        </w:rPr>
        <w:fldChar w:fldCharType="separate"/>
      </w:r>
      <w:r w:rsidR="00370312">
        <w:rPr>
          <w:rFonts w:asciiTheme="majorHAnsi" w:hAnsiTheme="majorHAnsi" w:cs="Arial"/>
        </w:rPr>
        <w:t>14.12</w:t>
      </w:r>
      <w:r w:rsidR="000F0B3F">
        <w:rPr>
          <w:rFonts w:asciiTheme="majorHAnsi" w:hAnsiTheme="majorHAnsi" w:cs="Arial"/>
        </w:rPr>
        <w:fldChar w:fldCharType="end"/>
      </w:r>
      <w:r w:rsidR="008329C7">
        <w:rPr>
          <w:rFonts w:asciiTheme="majorHAnsi" w:hAnsiTheme="majorHAnsi" w:cs="Arial"/>
        </w:rPr>
        <w:t xml:space="preserve"> below (</w:t>
      </w:r>
      <w:r w:rsidR="008329C7" w:rsidRPr="008329C7">
        <w:rPr>
          <w:rFonts w:asciiTheme="majorHAnsi" w:hAnsiTheme="majorHAnsi" w:cs="Arial"/>
          <w:i/>
        </w:rPr>
        <w:t>Technology Export</w:t>
      </w:r>
      <w:r w:rsidR="008329C7">
        <w:rPr>
          <w:rFonts w:asciiTheme="majorHAnsi" w:hAnsiTheme="majorHAnsi" w:cs="Arial"/>
        </w:rPr>
        <w:t xml:space="preserve">); </w:t>
      </w:r>
      <w:r w:rsidRPr="002A075C">
        <w:rPr>
          <w:rFonts w:asciiTheme="majorHAnsi" w:hAnsiTheme="majorHAnsi" w:cs="Arial"/>
        </w:rPr>
        <w:t>and (</w:t>
      </w:r>
      <w:r w:rsidR="008329C7">
        <w:rPr>
          <w:rFonts w:asciiTheme="majorHAnsi" w:hAnsiTheme="majorHAnsi" w:cs="Arial"/>
        </w:rPr>
        <w:t>g</w:t>
      </w:r>
      <w:r w:rsidRPr="002A075C">
        <w:rPr>
          <w:rFonts w:asciiTheme="majorHAnsi" w:hAnsiTheme="majorHAnsi" w:cs="Arial"/>
        </w:rPr>
        <w:t xml:space="preserve">) provides that </w:t>
      </w:r>
      <w:r w:rsidR="00BC71F5" w:rsidRPr="002A075C">
        <w:rPr>
          <w:rFonts w:asciiTheme="majorHAnsi" w:hAnsiTheme="majorHAnsi" w:cs="Arial"/>
        </w:rPr>
        <w:t>Provider</w:t>
      </w:r>
      <w:r w:rsidRPr="002A075C">
        <w:rPr>
          <w:rFonts w:asciiTheme="majorHAnsi" w:hAnsiTheme="majorHAnsi" w:cs="Arial"/>
        </w:rPr>
        <w:t xml:space="preserve"> may enforce the SDLA as an intended third party beneficiary</w:t>
      </w:r>
      <w:r w:rsidR="002A075C">
        <w:rPr>
          <w:rFonts w:asciiTheme="majorHAnsi" w:hAnsiTheme="majorHAnsi" w:cs="Arial"/>
        </w:rPr>
        <w:t xml:space="preserve"> of the provisions listed in this sentence</w:t>
      </w:r>
      <w:r w:rsidRPr="002A075C">
        <w:rPr>
          <w:rFonts w:asciiTheme="majorHAnsi" w:hAnsiTheme="majorHAnsi" w:cs="Arial"/>
        </w:rPr>
        <w:t>.</w:t>
      </w:r>
      <w:r w:rsidR="003317D8" w:rsidRPr="002A075C">
        <w:rPr>
          <w:rFonts w:asciiTheme="majorHAnsi" w:hAnsiTheme="majorHAnsi" w:cs="Arial"/>
        </w:rPr>
        <w:t xml:space="preserve"> The SDLA may set forth the restrictions of the preceding sentence as restrictions on the Value-Added Product</w:t>
      </w:r>
      <w:r w:rsidR="00BC71F5" w:rsidRPr="002A075C">
        <w:rPr>
          <w:rFonts w:asciiTheme="majorHAnsi" w:hAnsiTheme="majorHAnsi" w:cs="Arial"/>
        </w:rPr>
        <w:t xml:space="preserve"> itself</w:t>
      </w:r>
      <w:r w:rsidR="003317D8" w:rsidRPr="002A075C">
        <w:rPr>
          <w:rFonts w:asciiTheme="majorHAnsi" w:hAnsiTheme="majorHAnsi" w:cs="Arial"/>
        </w:rPr>
        <w:t xml:space="preserve"> if the </w:t>
      </w:r>
      <w:r w:rsidR="00BC71F5" w:rsidRPr="002A075C">
        <w:rPr>
          <w:rFonts w:asciiTheme="majorHAnsi" w:hAnsiTheme="majorHAnsi" w:cs="Arial"/>
        </w:rPr>
        <w:t>Licensed Software</w:t>
      </w:r>
      <w:r w:rsidR="003317D8" w:rsidRPr="002A075C">
        <w:rPr>
          <w:rFonts w:asciiTheme="majorHAnsi" w:hAnsiTheme="majorHAnsi" w:cs="Arial"/>
        </w:rPr>
        <w:t xml:space="preserve"> is not separately defined.</w:t>
      </w:r>
    </w:p>
    <w:p w14:paraId="2F40D20E" w14:textId="77777777" w:rsidR="007669FD" w:rsidRPr="00745E2D" w:rsidRDefault="007669FD" w:rsidP="007669FD">
      <w:pPr>
        <w:pStyle w:val="ListParagraph"/>
        <w:numPr>
          <w:ilvl w:val="1"/>
          <w:numId w:val="15"/>
        </w:numPr>
        <w:spacing w:line="240" w:lineRule="auto"/>
        <w:contextualSpacing w:val="0"/>
        <w:jc w:val="both"/>
        <w:rPr>
          <w:rFonts w:asciiTheme="majorHAnsi" w:hAnsiTheme="majorHAnsi" w:cs="Arial"/>
        </w:rPr>
      </w:pPr>
      <w:bookmarkStart w:id="12" w:name="_Ref427675306"/>
      <w:r w:rsidRPr="00745E2D">
        <w:rPr>
          <w:rFonts w:asciiTheme="majorHAnsi" w:hAnsiTheme="majorHAnsi" w:cs="Arial"/>
          <w:u w:val="single"/>
        </w:rPr>
        <w:t>Documentation</w:t>
      </w:r>
      <w:r w:rsidRPr="00745E2D">
        <w:rPr>
          <w:rFonts w:asciiTheme="majorHAnsi" w:hAnsiTheme="majorHAnsi" w:cs="Arial"/>
        </w:rPr>
        <w:t xml:space="preserve">: </w:t>
      </w:r>
      <w:r w:rsidR="00F714A1">
        <w:rPr>
          <w:rFonts w:asciiTheme="majorHAnsi" w:hAnsiTheme="majorHAnsi" w:cs="Arial"/>
        </w:rPr>
        <w:t>Distributor</w:t>
      </w:r>
      <w:r w:rsidRPr="00745E2D">
        <w:rPr>
          <w:rFonts w:asciiTheme="majorHAnsi" w:hAnsiTheme="majorHAnsi" w:cs="Arial"/>
        </w:rPr>
        <w:t xml:space="preserve"> may reproduce the Documentation as reasonably necessary to support internal use of the </w:t>
      </w:r>
      <w:r w:rsidR="00BC71F5">
        <w:rPr>
          <w:rFonts w:asciiTheme="majorHAnsi" w:hAnsiTheme="majorHAnsi" w:cs="Arial"/>
        </w:rPr>
        <w:t>Licensed Software</w:t>
      </w:r>
      <w:r w:rsidRPr="00745E2D">
        <w:rPr>
          <w:rFonts w:asciiTheme="majorHAnsi" w:hAnsiTheme="majorHAnsi" w:cs="Arial"/>
        </w:rPr>
        <w:t>.</w:t>
      </w:r>
      <w:bookmarkEnd w:id="12"/>
    </w:p>
    <w:p w14:paraId="64C71DAE" w14:textId="77777777" w:rsidR="00CF5727" w:rsidRDefault="00CF5727" w:rsidP="00661C1D">
      <w:pPr>
        <w:pStyle w:val="ListParagraph"/>
        <w:numPr>
          <w:ilvl w:val="1"/>
          <w:numId w:val="15"/>
        </w:numPr>
        <w:spacing w:line="240" w:lineRule="auto"/>
        <w:contextualSpacing w:val="0"/>
        <w:jc w:val="both"/>
        <w:rPr>
          <w:rFonts w:asciiTheme="majorHAnsi" w:hAnsiTheme="majorHAnsi" w:cs="Arial"/>
        </w:rPr>
      </w:pPr>
      <w:r w:rsidRPr="00745E2D">
        <w:rPr>
          <w:rFonts w:asciiTheme="majorHAnsi" w:hAnsiTheme="majorHAnsi" w:cs="Arial"/>
          <w:u w:val="single"/>
        </w:rPr>
        <w:lastRenderedPageBreak/>
        <w:t>Delivery</w:t>
      </w:r>
      <w:r w:rsidR="00912E84">
        <w:rPr>
          <w:rFonts w:asciiTheme="majorHAnsi" w:hAnsiTheme="majorHAnsi" w:cs="Arial"/>
          <w:u w:val="single"/>
        </w:rPr>
        <w:t xml:space="preserve"> &amp; Identification</w:t>
      </w:r>
      <w:r w:rsidRPr="00745E2D">
        <w:rPr>
          <w:rFonts w:asciiTheme="majorHAnsi" w:hAnsiTheme="majorHAnsi" w:cs="Arial"/>
        </w:rPr>
        <w:t xml:space="preserve">. </w:t>
      </w:r>
      <w:r w:rsidR="00BC71F5">
        <w:rPr>
          <w:rFonts w:asciiTheme="majorHAnsi" w:hAnsiTheme="majorHAnsi" w:cs="Arial"/>
        </w:rPr>
        <w:t>Provider</w:t>
      </w:r>
      <w:r w:rsidRPr="00745E2D">
        <w:rPr>
          <w:rFonts w:asciiTheme="majorHAnsi" w:hAnsiTheme="majorHAnsi" w:cs="Arial"/>
        </w:rPr>
        <w:t xml:space="preserve"> shall provide the </w:t>
      </w:r>
      <w:r w:rsidR="00BC71F5">
        <w:rPr>
          <w:rFonts w:asciiTheme="majorHAnsi" w:hAnsiTheme="majorHAnsi" w:cs="Arial"/>
        </w:rPr>
        <w:t>Licensed Software</w:t>
      </w:r>
      <w:r w:rsidR="003F6585">
        <w:rPr>
          <w:rFonts w:asciiTheme="majorHAnsi" w:hAnsiTheme="majorHAnsi" w:cs="Arial"/>
        </w:rPr>
        <w:t xml:space="preserve"> and Documentation</w:t>
      </w:r>
      <w:r w:rsidRPr="00745E2D">
        <w:rPr>
          <w:rFonts w:asciiTheme="majorHAnsi" w:hAnsiTheme="majorHAnsi" w:cs="Arial"/>
        </w:rPr>
        <w:t xml:space="preserve"> to </w:t>
      </w:r>
      <w:r w:rsidR="00F714A1">
        <w:rPr>
          <w:rFonts w:asciiTheme="majorHAnsi" w:hAnsiTheme="majorHAnsi" w:cs="Arial"/>
        </w:rPr>
        <w:t>Distributor</w:t>
      </w:r>
      <w:r w:rsidRPr="00745E2D">
        <w:rPr>
          <w:rFonts w:asciiTheme="majorHAnsi" w:hAnsiTheme="majorHAnsi" w:cs="Arial"/>
        </w:rPr>
        <w:t>, through a reasonable system of electronic download, within _____ days of the Effective Date.</w:t>
      </w:r>
      <w:r w:rsidR="00912E84">
        <w:rPr>
          <w:rFonts w:asciiTheme="majorHAnsi" w:hAnsiTheme="majorHAnsi" w:cs="Arial"/>
        </w:rPr>
        <w:t xml:space="preserve"> Distributor shall identify each Sub-Distributor and End-Customer to </w:t>
      </w:r>
      <w:r w:rsidR="00BC71F5">
        <w:rPr>
          <w:rFonts w:asciiTheme="majorHAnsi" w:hAnsiTheme="majorHAnsi" w:cs="Arial"/>
        </w:rPr>
        <w:t>Provider</w:t>
      </w:r>
      <w:r w:rsidR="00912E84">
        <w:rPr>
          <w:rFonts w:asciiTheme="majorHAnsi" w:hAnsiTheme="majorHAnsi" w:cs="Arial"/>
        </w:rPr>
        <w:t xml:space="preserve"> in writing promptly after executing a license agreement with such person or entity, providing full legal name, </w:t>
      </w:r>
      <w:r w:rsidR="00BC71F5">
        <w:rPr>
          <w:rFonts w:asciiTheme="majorHAnsi" w:hAnsiTheme="majorHAnsi" w:cs="Arial"/>
        </w:rPr>
        <w:t xml:space="preserve">physical </w:t>
      </w:r>
      <w:r w:rsidR="00912E84">
        <w:rPr>
          <w:rFonts w:asciiTheme="majorHAnsi" w:hAnsiTheme="majorHAnsi" w:cs="Arial"/>
        </w:rPr>
        <w:t>address, telephone number, and e-mail address.</w:t>
      </w:r>
    </w:p>
    <w:p w14:paraId="45CA77B3" w14:textId="39B91624" w:rsidR="005C2DA5" w:rsidRDefault="005C2DA5" w:rsidP="005C2DA5">
      <w:pPr>
        <w:pStyle w:val="ListParagraph"/>
        <w:numPr>
          <w:ilvl w:val="0"/>
          <w:numId w:val="15"/>
        </w:numPr>
        <w:spacing w:line="240" w:lineRule="auto"/>
        <w:contextualSpacing w:val="0"/>
        <w:jc w:val="both"/>
        <w:rPr>
          <w:rFonts w:asciiTheme="majorHAnsi" w:hAnsiTheme="majorHAnsi" w:cs="Arial"/>
        </w:rPr>
      </w:pPr>
      <w:r w:rsidRPr="005C2DA5">
        <w:rPr>
          <w:rFonts w:asciiTheme="majorHAnsi" w:hAnsiTheme="majorHAnsi" w:cs="Arial"/>
          <w:b/>
          <w:u w:val="single"/>
        </w:rPr>
        <w:t xml:space="preserve">  </w:t>
      </w:r>
      <w:bookmarkStart w:id="13" w:name="_Ref428179200"/>
      <w:bookmarkStart w:id="14" w:name="_Ref428263999"/>
      <w:r w:rsidRPr="005C2DA5">
        <w:rPr>
          <w:rFonts w:asciiTheme="majorHAnsi" w:hAnsiTheme="majorHAnsi" w:cs="Arial"/>
          <w:b/>
          <w:u w:val="single"/>
        </w:rPr>
        <w:t>TRADEMARKS</w:t>
      </w:r>
      <w:r w:rsidRPr="005C2DA5">
        <w:rPr>
          <w:rFonts w:asciiTheme="majorHAnsi" w:hAnsiTheme="majorHAnsi" w:cs="Arial"/>
          <w:b/>
        </w:rPr>
        <w:t>.</w:t>
      </w:r>
      <w:r>
        <w:rPr>
          <w:rFonts w:asciiTheme="majorHAnsi" w:hAnsiTheme="majorHAnsi" w:cs="Arial"/>
        </w:rPr>
        <w:t xml:space="preserve"> </w:t>
      </w:r>
      <w:r w:rsidR="00BC71F5">
        <w:rPr>
          <w:rFonts w:asciiTheme="majorHAnsi" w:hAnsiTheme="majorHAnsi" w:cs="Arial"/>
        </w:rPr>
        <w:t>Provider</w:t>
      </w:r>
      <w:r w:rsidRPr="005C2DA5">
        <w:rPr>
          <w:rFonts w:asciiTheme="majorHAnsi" w:hAnsiTheme="majorHAnsi" w:cs="Arial"/>
        </w:rPr>
        <w:t xml:space="preserve"> hereby grants Distributor a license to r</w:t>
      </w:r>
      <w:r w:rsidR="004D1836">
        <w:rPr>
          <w:rFonts w:asciiTheme="majorHAnsi" w:hAnsiTheme="majorHAnsi" w:cs="Arial"/>
        </w:rPr>
        <w:t>eproduce its trademarks listed i</w:t>
      </w:r>
      <w:r w:rsidRPr="005C2DA5">
        <w:rPr>
          <w:rFonts w:asciiTheme="majorHAnsi" w:hAnsiTheme="majorHAnsi" w:cs="Arial"/>
        </w:rPr>
        <w:t xml:space="preserve">n </w:t>
      </w:r>
      <w:r w:rsidR="004D1836">
        <w:rPr>
          <w:rFonts w:asciiTheme="majorHAnsi" w:hAnsiTheme="majorHAnsi" w:cs="Arial"/>
        </w:rPr>
        <w:t xml:space="preserve">Part I of </w:t>
      </w:r>
      <w:r w:rsidRPr="002A075C">
        <w:rPr>
          <w:rFonts w:asciiTheme="majorHAnsi" w:hAnsiTheme="majorHAnsi" w:cs="Arial"/>
          <w:i/>
        </w:rPr>
        <w:t xml:space="preserve">Attachment </w:t>
      </w:r>
      <w:r w:rsidR="004D1836" w:rsidRPr="002A075C">
        <w:rPr>
          <w:rFonts w:asciiTheme="majorHAnsi" w:hAnsiTheme="majorHAnsi" w:cs="Arial"/>
          <w:i/>
        </w:rPr>
        <w:t>A</w:t>
      </w:r>
      <w:r w:rsidRPr="002A075C">
        <w:rPr>
          <w:rFonts w:asciiTheme="majorHAnsi" w:hAnsiTheme="majorHAnsi" w:cs="Arial"/>
          <w:i/>
        </w:rPr>
        <w:t xml:space="preserve"> </w:t>
      </w:r>
      <w:r w:rsidRPr="005C2DA5">
        <w:rPr>
          <w:rFonts w:asciiTheme="majorHAnsi" w:hAnsiTheme="majorHAnsi" w:cs="Arial"/>
        </w:rPr>
        <w:t>(</w:t>
      </w:r>
      <w:r w:rsidRPr="005C2DA5">
        <w:rPr>
          <w:rFonts w:asciiTheme="majorHAnsi" w:hAnsiTheme="majorHAnsi" w:cs="Arial"/>
          <w:i/>
        </w:rPr>
        <w:t>Trademarks</w:t>
      </w:r>
      <w:r w:rsidRPr="005C2DA5">
        <w:rPr>
          <w:rFonts w:asciiTheme="majorHAnsi" w:hAnsiTheme="majorHAnsi" w:cs="Arial"/>
        </w:rPr>
        <w:t xml:space="preserve">) on marketing and advertising materials and packaging related to </w:t>
      </w:r>
      <w:r>
        <w:rPr>
          <w:rFonts w:asciiTheme="majorHAnsi" w:hAnsiTheme="majorHAnsi" w:cs="Arial"/>
        </w:rPr>
        <w:t>the Value-Added Product</w:t>
      </w:r>
      <w:r w:rsidRPr="005C2DA5">
        <w:rPr>
          <w:rFonts w:asciiTheme="majorHAnsi" w:hAnsiTheme="majorHAnsi" w:cs="Arial"/>
        </w:rPr>
        <w:t xml:space="preserve"> (collectively, “</w:t>
      </w:r>
      <w:r w:rsidRPr="005C2DA5">
        <w:rPr>
          <w:rFonts w:asciiTheme="majorHAnsi" w:hAnsiTheme="majorHAnsi" w:cs="Arial"/>
          <w:u w:val="single"/>
        </w:rPr>
        <w:t>Advertisements</w:t>
      </w:r>
      <w:r w:rsidRPr="005C2DA5">
        <w:rPr>
          <w:rFonts w:asciiTheme="majorHAnsi" w:hAnsiTheme="majorHAnsi" w:cs="Arial"/>
        </w:rPr>
        <w:t xml:space="preserve">”); provided (a) the </w:t>
      </w:r>
      <w:r>
        <w:rPr>
          <w:rFonts w:asciiTheme="majorHAnsi" w:hAnsiTheme="majorHAnsi" w:cs="Arial"/>
        </w:rPr>
        <w:t xml:space="preserve">Value-Added </w:t>
      </w:r>
      <w:r w:rsidRPr="005C2DA5">
        <w:rPr>
          <w:rFonts w:asciiTheme="majorHAnsi" w:hAnsiTheme="majorHAnsi" w:cs="Arial"/>
        </w:rPr>
        <w:t>Product conforms to the quality requirements listed in</w:t>
      </w:r>
      <w:r w:rsidR="004D1836">
        <w:rPr>
          <w:rFonts w:asciiTheme="majorHAnsi" w:hAnsiTheme="majorHAnsi" w:cs="Arial"/>
        </w:rPr>
        <w:t xml:space="preserve"> Part II of</w:t>
      </w:r>
      <w:r w:rsidRPr="005C2DA5">
        <w:rPr>
          <w:rFonts w:asciiTheme="majorHAnsi" w:hAnsiTheme="majorHAnsi" w:cs="Arial"/>
        </w:rPr>
        <w:t xml:space="preserve"> Attachment </w:t>
      </w:r>
      <w:r w:rsidR="004D1836">
        <w:rPr>
          <w:rFonts w:asciiTheme="majorHAnsi" w:hAnsiTheme="majorHAnsi" w:cs="Arial"/>
        </w:rPr>
        <w:t>A (</w:t>
      </w:r>
      <w:r w:rsidR="004D1836" w:rsidRPr="004D1836">
        <w:rPr>
          <w:rFonts w:asciiTheme="majorHAnsi" w:hAnsiTheme="majorHAnsi" w:cs="Arial"/>
          <w:i/>
        </w:rPr>
        <w:t>Quality Standards</w:t>
      </w:r>
      <w:r w:rsidR="004D1836">
        <w:rPr>
          <w:rFonts w:asciiTheme="majorHAnsi" w:hAnsiTheme="majorHAnsi" w:cs="Arial"/>
        </w:rPr>
        <w:t>)</w:t>
      </w:r>
      <w:r w:rsidRPr="005C2DA5">
        <w:rPr>
          <w:rFonts w:asciiTheme="majorHAnsi" w:hAnsiTheme="majorHAnsi" w:cs="Arial"/>
        </w:rPr>
        <w:t xml:space="preserve"> and (b) Distributor observes </w:t>
      </w:r>
      <w:r w:rsidR="00BC71F5">
        <w:rPr>
          <w:rFonts w:asciiTheme="majorHAnsi" w:hAnsiTheme="majorHAnsi" w:cs="Arial"/>
        </w:rPr>
        <w:t>Provider</w:t>
      </w:r>
      <w:r w:rsidRPr="005C2DA5">
        <w:rPr>
          <w:rFonts w:asciiTheme="majorHAnsi" w:hAnsiTheme="majorHAnsi" w:cs="Arial"/>
        </w:rPr>
        <w:t xml:space="preserve">’s standard guidelines on trademark usage, attached hereto as </w:t>
      </w:r>
      <w:r w:rsidR="004D1836">
        <w:rPr>
          <w:rFonts w:asciiTheme="majorHAnsi" w:hAnsiTheme="majorHAnsi" w:cs="Arial"/>
        </w:rPr>
        <w:t xml:space="preserve">Part III of </w:t>
      </w:r>
      <w:r w:rsidRPr="002A075C">
        <w:rPr>
          <w:rFonts w:asciiTheme="majorHAnsi" w:hAnsiTheme="majorHAnsi" w:cs="Arial"/>
          <w:i/>
        </w:rPr>
        <w:t xml:space="preserve">Attachment </w:t>
      </w:r>
      <w:r w:rsidR="004D1836" w:rsidRPr="002A075C">
        <w:rPr>
          <w:rFonts w:asciiTheme="majorHAnsi" w:hAnsiTheme="majorHAnsi" w:cs="Arial"/>
          <w:i/>
        </w:rPr>
        <w:t>A</w:t>
      </w:r>
      <w:r w:rsidRPr="005C2DA5">
        <w:rPr>
          <w:rFonts w:asciiTheme="majorHAnsi" w:hAnsiTheme="majorHAnsi" w:cs="Arial"/>
        </w:rPr>
        <w:t xml:space="preserve"> (</w:t>
      </w:r>
      <w:r w:rsidRPr="005C2DA5">
        <w:rPr>
          <w:rFonts w:asciiTheme="majorHAnsi" w:hAnsiTheme="majorHAnsi" w:cs="Arial"/>
          <w:i/>
        </w:rPr>
        <w:t xml:space="preserve">Trademark </w:t>
      </w:r>
      <w:r w:rsidR="004D1836">
        <w:rPr>
          <w:rFonts w:asciiTheme="majorHAnsi" w:hAnsiTheme="majorHAnsi" w:cs="Arial"/>
          <w:i/>
        </w:rPr>
        <w:t xml:space="preserve">Usage </w:t>
      </w:r>
      <w:r w:rsidRPr="005C2DA5">
        <w:rPr>
          <w:rFonts w:asciiTheme="majorHAnsi" w:hAnsiTheme="majorHAnsi" w:cs="Arial"/>
          <w:i/>
        </w:rPr>
        <w:t>Policy</w:t>
      </w:r>
      <w:r w:rsidRPr="005C2DA5">
        <w:rPr>
          <w:rFonts w:asciiTheme="majorHAnsi" w:hAnsiTheme="majorHAnsi" w:cs="Arial"/>
        </w:rPr>
        <w:t xml:space="preserve">), including any written amendment to such policy provided by </w:t>
      </w:r>
      <w:r w:rsidR="00BC71F5">
        <w:rPr>
          <w:rFonts w:asciiTheme="majorHAnsi" w:hAnsiTheme="majorHAnsi" w:cs="Arial"/>
        </w:rPr>
        <w:t>Provider</w:t>
      </w:r>
      <w:r w:rsidRPr="005C2DA5">
        <w:rPr>
          <w:rFonts w:asciiTheme="majorHAnsi" w:hAnsiTheme="majorHAnsi" w:cs="Arial"/>
        </w:rPr>
        <w:t xml:space="preserve"> in its sole discretion. All goodwill associated with </w:t>
      </w:r>
      <w:r>
        <w:rPr>
          <w:rFonts w:asciiTheme="majorHAnsi" w:hAnsiTheme="majorHAnsi" w:cs="Arial"/>
        </w:rPr>
        <w:t>the T</w:t>
      </w:r>
      <w:r w:rsidRPr="005C2DA5">
        <w:rPr>
          <w:rFonts w:asciiTheme="majorHAnsi" w:hAnsiTheme="majorHAnsi" w:cs="Arial"/>
        </w:rPr>
        <w:t xml:space="preserve">rademarks inures solely to </w:t>
      </w:r>
      <w:r w:rsidR="00BC71F5">
        <w:rPr>
          <w:rFonts w:asciiTheme="majorHAnsi" w:hAnsiTheme="majorHAnsi" w:cs="Arial"/>
        </w:rPr>
        <w:t>Provider</w:t>
      </w:r>
      <w:r w:rsidRPr="005C2DA5">
        <w:rPr>
          <w:rFonts w:asciiTheme="majorHAnsi" w:hAnsiTheme="majorHAnsi" w:cs="Arial"/>
        </w:rPr>
        <w:t xml:space="preserve">, and Distributor shall take no action to damage the goodwill associated with the Trademarks or with </w:t>
      </w:r>
      <w:r w:rsidR="00BC71F5">
        <w:rPr>
          <w:rFonts w:asciiTheme="majorHAnsi" w:hAnsiTheme="majorHAnsi" w:cs="Arial"/>
        </w:rPr>
        <w:t>Provider</w:t>
      </w:r>
      <w:r w:rsidRPr="005C2DA5">
        <w:rPr>
          <w:rFonts w:asciiTheme="majorHAnsi" w:hAnsiTheme="majorHAnsi" w:cs="Arial"/>
        </w:rPr>
        <w:t xml:space="preserve">. In the event that </w:t>
      </w:r>
      <w:r w:rsidR="00BC71F5">
        <w:rPr>
          <w:rFonts w:asciiTheme="majorHAnsi" w:hAnsiTheme="majorHAnsi" w:cs="Arial"/>
        </w:rPr>
        <w:t>Provider</w:t>
      </w:r>
      <w:r w:rsidRPr="005C2DA5">
        <w:rPr>
          <w:rFonts w:asciiTheme="majorHAnsi" w:hAnsiTheme="majorHAnsi" w:cs="Arial"/>
        </w:rPr>
        <w:t xml:space="preserve"> notifies Distributor in writing that any </w:t>
      </w:r>
      <w:r>
        <w:rPr>
          <w:rFonts w:asciiTheme="majorHAnsi" w:hAnsiTheme="majorHAnsi" w:cs="Arial"/>
        </w:rPr>
        <w:t xml:space="preserve">Value-Added </w:t>
      </w:r>
      <w:r w:rsidRPr="005C2DA5">
        <w:rPr>
          <w:rFonts w:asciiTheme="majorHAnsi" w:hAnsiTheme="majorHAnsi" w:cs="Arial"/>
        </w:rPr>
        <w:t xml:space="preserve">Product or Advertisement (pending or published) does not conform to the requirements of this </w:t>
      </w:r>
      <w:r>
        <w:rPr>
          <w:rFonts w:asciiTheme="majorHAnsi" w:hAnsiTheme="majorHAnsi" w:cs="Arial"/>
        </w:rPr>
        <w:t xml:space="preserve">Article </w:t>
      </w:r>
      <w:r w:rsidR="000F0B3F">
        <w:rPr>
          <w:rFonts w:asciiTheme="majorHAnsi" w:hAnsiTheme="majorHAnsi" w:cs="Arial"/>
        </w:rPr>
        <w:fldChar w:fldCharType="begin"/>
      </w:r>
      <w:r>
        <w:rPr>
          <w:rFonts w:asciiTheme="majorHAnsi" w:hAnsiTheme="majorHAnsi" w:cs="Arial"/>
        </w:rPr>
        <w:instrText xml:space="preserve"> REF _Ref428179200 \w \h </w:instrText>
      </w:r>
      <w:r w:rsidR="000F0B3F">
        <w:rPr>
          <w:rFonts w:asciiTheme="majorHAnsi" w:hAnsiTheme="majorHAnsi" w:cs="Arial"/>
        </w:rPr>
      </w:r>
      <w:r w:rsidR="000F0B3F">
        <w:rPr>
          <w:rFonts w:asciiTheme="majorHAnsi" w:hAnsiTheme="majorHAnsi" w:cs="Arial"/>
        </w:rPr>
        <w:fldChar w:fldCharType="separate"/>
      </w:r>
      <w:r w:rsidR="00370312">
        <w:rPr>
          <w:rFonts w:asciiTheme="majorHAnsi" w:hAnsiTheme="majorHAnsi" w:cs="Arial"/>
        </w:rPr>
        <w:t>3</w:t>
      </w:r>
      <w:r w:rsidR="000F0B3F">
        <w:rPr>
          <w:rFonts w:asciiTheme="majorHAnsi" w:hAnsiTheme="majorHAnsi" w:cs="Arial"/>
        </w:rPr>
        <w:fldChar w:fldCharType="end"/>
      </w:r>
      <w:r w:rsidRPr="005C2DA5">
        <w:rPr>
          <w:rFonts w:asciiTheme="majorHAnsi" w:hAnsiTheme="majorHAnsi" w:cs="Arial"/>
        </w:rPr>
        <w:t xml:space="preserve">, Distributor shall promptly withdraw it or remove all </w:t>
      </w:r>
      <w:r w:rsidR="00BC71F5">
        <w:rPr>
          <w:rFonts w:asciiTheme="majorHAnsi" w:hAnsiTheme="majorHAnsi" w:cs="Arial"/>
        </w:rPr>
        <w:t>Provider</w:t>
      </w:r>
      <w:r w:rsidRPr="005C2DA5">
        <w:rPr>
          <w:rFonts w:asciiTheme="majorHAnsi" w:hAnsiTheme="majorHAnsi" w:cs="Arial"/>
        </w:rPr>
        <w:t xml:space="preserve"> trademarks; provided </w:t>
      </w:r>
      <w:r w:rsidR="00BC71F5">
        <w:rPr>
          <w:rFonts w:asciiTheme="majorHAnsi" w:hAnsiTheme="majorHAnsi" w:cs="Arial"/>
        </w:rPr>
        <w:t>Provider</w:t>
      </w:r>
      <w:r w:rsidRPr="005C2DA5">
        <w:rPr>
          <w:rFonts w:asciiTheme="majorHAnsi" w:hAnsiTheme="majorHAnsi" w:cs="Arial"/>
        </w:rPr>
        <w:t xml:space="preserve"> shall not unreasonably issue such notice</w:t>
      </w:r>
      <w:bookmarkEnd w:id="13"/>
      <w:r w:rsidR="002A075C">
        <w:rPr>
          <w:rFonts w:asciiTheme="majorHAnsi" w:hAnsiTheme="majorHAnsi" w:cs="Arial"/>
        </w:rPr>
        <w:t>.</w:t>
      </w:r>
      <w:bookmarkEnd w:id="14"/>
    </w:p>
    <w:p w14:paraId="6ADE1857" w14:textId="77777777" w:rsidR="00412AAC" w:rsidRDefault="00D25AEF" w:rsidP="00E03C9D">
      <w:pPr>
        <w:pStyle w:val="ListParagraph"/>
        <w:numPr>
          <w:ilvl w:val="0"/>
          <w:numId w:val="15"/>
        </w:numPr>
        <w:spacing w:line="240" w:lineRule="auto"/>
        <w:contextualSpacing w:val="0"/>
        <w:jc w:val="both"/>
        <w:rPr>
          <w:rFonts w:asciiTheme="majorHAnsi" w:hAnsiTheme="majorHAnsi" w:cs="Arial"/>
        </w:rPr>
      </w:pPr>
      <w:r w:rsidRPr="00745E2D">
        <w:rPr>
          <w:rFonts w:asciiTheme="majorHAnsi" w:hAnsiTheme="majorHAnsi" w:cs="Arial"/>
          <w:b/>
          <w:u w:val="single"/>
        </w:rPr>
        <w:t xml:space="preserve">  </w:t>
      </w:r>
      <w:r w:rsidR="00B8513D">
        <w:rPr>
          <w:rFonts w:asciiTheme="majorHAnsi" w:hAnsiTheme="majorHAnsi" w:cs="Arial"/>
          <w:b/>
          <w:u w:val="single"/>
        </w:rPr>
        <w:t>ROYALTIES</w:t>
      </w:r>
      <w:r w:rsidR="00F16027" w:rsidRPr="00745E2D">
        <w:rPr>
          <w:rFonts w:asciiTheme="majorHAnsi" w:hAnsiTheme="majorHAnsi" w:cs="Arial"/>
          <w:b/>
          <w:u w:val="single"/>
        </w:rPr>
        <w:t xml:space="preserve"> &amp; </w:t>
      </w:r>
      <w:r w:rsidR="00872136">
        <w:rPr>
          <w:rFonts w:asciiTheme="majorHAnsi" w:hAnsiTheme="majorHAnsi" w:cs="Arial"/>
          <w:b/>
          <w:u w:val="single"/>
        </w:rPr>
        <w:t>REPORTS</w:t>
      </w:r>
      <w:r w:rsidR="009F6DC5" w:rsidRPr="00745E2D">
        <w:rPr>
          <w:rFonts w:asciiTheme="majorHAnsi" w:hAnsiTheme="majorHAnsi" w:cs="Arial"/>
          <w:b/>
        </w:rPr>
        <w:t>.</w:t>
      </w:r>
      <w:r w:rsidR="009F6DC5" w:rsidRPr="00745E2D">
        <w:rPr>
          <w:rFonts w:asciiTheme="majorHAnsi" w:hAnsiTheme="majorHAnsi" w:cs="Arial"/>
        </w:rPr>
        <w:t xml:space="preserve"> </w:t>
      </w:r>
    </w:p>
    <w:p w14:paraId="035EDF8E" w14:textId="596CC6B5" w:rsidR="00796BFC" w:rsidRDefault="00412AAC" w:rsidP="00412AAC">
      <w:pPr>
        <w:pStyle w:val="ListParagraph"/>
        <w:numPr>
          <w:ilvl w:val="1"/>
          <w:numId w:val="15"/>
        </w:numPr>
        <w:spacing w:line="240" w:lineRule="auto"/>
        <w:contextualSpacing w:val="0"/>
        <w:jc w:val="both"/>
        <w:rPr>
          <w:rFonts w:asciiTheme="majorHAnsi" w:hAnsiTheme="majorHAnsi" w:cs="Arial"/>
        </w:rPr>
      </w:pPr>
      <w:r w:rsidRPr="00412AAC">
        <w:rPr>
          <w:rFonts w:asciiTheme="majorHAnsi" w:hAnsiTheme="majorHAnsi" w:cs="Arial"/>
          <w:u w:val="single"/>
        </w:rPr>
        <w:t>Royalties &amp; Reporting</w:t>
      </w:r>
      <w:r w:rsidRPr="00412AAC">
        <w:rPr>
          <w:rFonts w:asciiTheme="majorHAnsi" w:hAnsiTheme="majorHAnsi" w:cs="Arial"/>
        </w:rPr>
        <w:t>.</w:t>
      </w:r>
      <w:r>
        <w:rPr>
          <w:rFonts w:asciiTheme="majorHAnsi" w:hAnsiTheme="majorHAnsi" w:cs="Arial"/>
        </w:rPr>
        <w:t xml:space="preserve"> </w:t>
      </w:r>
      <w:r w:rsidR="00E03C9D" w:rsidRPr="00E03C9D">
        <w:rPr>
          <w:rFonts w:asciiTheme="majorHAnsi" w:hAnsiTheme="majorHAnsi" w:cs="Arial"/>
        </w:rPr>
        <w:t xml:space="preserve">Distributor shall pay </w:t>
      </w:r>
      <w:r w:rsidR="00BC71F5">
        <w:rPr>
          <w:rFonts w:asciiTheme="majorHAnsi" w:hAnsiTheme="majorHAnsi" w:cs="Arial"/>
        </w:rPr>
        <w:t>Provider</w:t>
      </w:r>
      <w:r w:rsidR="00E03C9D" w:rsidRPr="00E03C9D">
        <w:rPr>
          <w:rFonts w:asciiTheme="majorHAnsi" w:hAnsiTheme="majorHAnsi" w:cs="Arial"/>
        </w:rPr>
        <w:t xml:space="preserve"> </w:t>
      </w:r>
      <w:commentRangeStart w:id="15"/>
      <w:r w:rsidR="00AB620A">
        <w:rPr>
          <w:rFonts w:asciiTheme="majorHAnsi" w:hAnsiTheme="majorHAnsi" w:cs="Arial"/>
        </w:rPr>
        <w:t>____</w:t>
      </w:r>
      <w:r w:rsidR="00E03C9D">
        <w:rPr>
          <w:rFonts w:asciiTheme="majorHAnsi" w:hAnsiTheme="majorHAnsi" w:cs="Arial"/>
        </w:rPr>
        <w:t>____</w:t>
      </w:r>
      <w:commentRangeEnd w:id="15"/>
      <w:r w:rsidR="00260064">
        <w:rPr>
          <w:rStyle w:val="CommentReference"/>
        </w:rPr>
        <w:commentReference w:id="15"/>
      </w:r>
      <w:r w:rsidR="00E03C9D">
        <w:rPr>
          <w:rFonts w:asciiTheme="majorHAnsi" w:hAnsiTheme="majorHAnsi" w:cs="Arial"/>
        </w:rPr>
        <w:t xml:space="preserve"> for each copy of the Value-Added Product licensed to third parties, either by Distributor or </w:t>
      </w:r>
      <w:r w:rsidR="00EB0D10">
        <w:rPr>
          <w:rFonts w:asciiTheme="majorHAnsi" w:hAnsiTheme="majorHAnsi" w:cs="Arial"/>
        </w:rPr>
        <w:t>Sub-Distributors</w:t>
      </w:r>
      <w:r w:rsidR="00E03C9D">
        <w:rPr>
          <w:rFonts w:asciiTheme="majorHAnsi" w:hAnsiTheme="majorHAnsi" w:cs="Arial"/>
        </w:rPr>
        <w:t xml:space="preserve"> (excluding distribution sublicenses granted to </w:t>
      </w:r>
      <w:r w:rsidR="00EB0D10">
        <w:rPr>
          <w:rFonts w:asciiTheme="majorHAnsi" w:hAnsiTheme="majorHAnsi" w:cs="Arial"/>
        </w:rPr>
        <w:t>Sub-Distributors</w:t>
      </w:r>
      <w:r w:rsidR="00E03C9D">
        <w:rPr>
          <w:rFonts w:asciiTheme="majorHAnsi" w:hAnsiTheme="majorHAnsi" w:cs="Arial"/>
        </w:rPr>
        <w:t xml:space="preserve"> pursuant to the last sentence of Section </w:t>
      </w:r>
      <w:r w:rsidR="000F0B3F">
        <w:rPr>
          <w:rFonts w:asciiTheme="majorHAnsi" w:hAnsiTheme="majorHAnsi" w:cs="Arial"/>
        </w:rPr>
        <w:fldChar w:fldCharType="begin"/>
      </w:r>
      <w:r w:rsidR="00E03C9D">
        <w:rPr>
          <w:rFonts w:asciiTheme="majorHAnsi" w:hAnsiTheme="majorHAnsi" w:cs="Arial"/>
        </w:rPr>
        <w:instrText xml:space="preserve"> REF _Ref427573287 \w \h </w:instrText>
      </w:r>
      <w:r w:rsidR="000F0B3F">
        <w:rPr>
          <w:rFonts w:asciiTheme="majorHAnsi" w:hAnsiTheme="majorHAnsi" w:cs="Arial"/>
        </w:rPr>
      </w:r>
      <w:r w:rsidR="000F0B3F">
        <w:rPr>
          <w:rFonts w:asciiTheme="majorHAnsi" w:hAnsiTheme="majorHAnsi" w:cs="Arial"/>
        </w:rPr>
        <w:fldChar w:fldCharType="separate"/>
      </w:r>
      <w:r w:rsidR="00370312">
        <w:rPr>
          <w:rFonts w:asciiTheme="majorHAnsi" w:hAnsiTheme="majorHAnsi" w:cs="Arial"/>
        </w:rPr>
        <w:t>2.1</w:t>
      </w:r>
      <w:r w:rsidR="000F0B3F">
        <w:rPr>
          <w:rFonts w:asciiTheme="majorHAnsi" w:hAnsiTheme="majorHAnsi" w:cs="Arial"/>
        </w:rPr>
        <w:fldChar w:fldCharType="end"/>
      </w:r>
      <w:r w:rsidR="00E03C9D">
        <w:rPr>
          <w:rFonts w:asciiTheme="majorHAnsi" w:hAnsiTheme="majorHAnsi" w:cs="Arial"/>
        </w:rPr>
        <w:t xml:space="preserve"> above)</w:t>
      </w:r>
      <w:r w:rsidR="00E03C9D" w:rsidRPr="00E03C9D">
        <w:rPr>
          <w:rFonts w:asciiTheme="majorHAnsi" w:hAnsiTheme="majorHAnsi" w:cs="Arial"/>
        </w:rPr>
        <w:t xml:space="preserve">. On the ______ business day of each calendar quarter, Distributor shall report all </w:t>
      </w:r>
      <w:r w:rsidR="00186381">
        <w:rPr>
          <w:rFonts w:asciiTheme="majorHAnsi" w:hAnsiTheme="majorHAnsi" w:cs="Arial"/>
        </w:rPr>
        <w:t>V</w:t>
      </w:r>
      <w:r w:rsidR="00872136">
        <w:rPr>
          <w:rFonts w:asciiTheme="majorHAnsi" w:hAnsiTheme="majorHAnsi" w:cs="Arial"/>
        </w:rPr>
        <w:t>alue-Added Produc</w:t>
      </w:r>
      <w:r w:rsidR="00186381">
        <w:rPr>
          <w:rFonts w:asciiTheme="majorHAnsi" w:hAnsiTheme="majorHAnsi" w:cs="Arial"/>
        </w:rPr>
        <w:t>t</w:t>
      </w:r>
      <w:r w:rsidR="00E03C9D" w:rsidRPr="00E03C9D">
        <w:rPr>
          <w:rFonts w:asciiTheme="majorHAnsi" w:hAnsiTheme="majorHAnsi" w:cs="Arial"/>
        </w:rPr>
        <w:t xml:space="preserve"> transactions for the preceding calendar quarter, including </w:t>
      </w:r>
      <w:r w:rsidR="003540EA">
        <w:rPr>
          <w:rFonts w:asciiTheme="majorHAnsi" w:hAnsiTheme="majorHAnsi" w:cs="Arial"/>
        </w:rPr>
        <w:t>End-C</w:t>
      </w:r>
      <w:r w:rsidR="002A075C">
        <w:rPr>
          <w:rFonts w:asciiTheme="majorHAnsi" w:hAnsiTheme="majorHAnsi" w:cs="Arial"/>
        </w:rPr>
        <w:t xml:space="preserve">ustomer names, Sub-Distributor names (where applicable), </w:t>
      </w:r>
      <w:r w:rsidR="00E03C9D" w:rsidRPr="00E03C9D">
        <w:rPr>
          <w:rFonts w:asciiTheme="majorHAnsi" w:hAnsiTheme="majorHAnsi" w:cs="Arial"/>
        </w:rPr>
        <w:t xml:space="preserve">units provided, and amounts receivable and received, as well as such additional detail as </w:t>
      </w:r>
      <w:r w:rsidR="00BC71F5">
        <w:rPr>
          <w:rFonts w:asciiTheme="majorHAnsi" w:hAnsiTheme="majorHAnsi" w:cs="Arial"/>
        </w:rPr>
        <w:t>Provider</w:t>
      </w:r>
      <w:r w:rsidR="00E03C9D" w:rsidRPr="00E03C9D">
        <w:rPr>
          <w:rFonts w:asciiTheme="majorHAnsi" w:hAnsiTheme="majorHAnsi" w:cs="Arial"/>
        </w:rPr>
        <w:t xml:space="preserve"> reasonably requests. Distributor shall pay all amounts due within 30 days of such report.</w:t>
      </w:r>
    </w:p>
    <w:p w14:paraId="6040B7AD" w14:textId="26904672" w:rsidR="00412AAC" w:rsidRPr="0073687A" w:rsidRDefault="00412AAC" w:rsidP="00412AAC">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Taxes</w:t>
      </w:r>
      <w:r w:rsidRPr="0073687A">
        <w:rPr>
          <w:rFonts w:asciiTheme="majorHAnsi" w:hAnsiTheme="majorHAnsi" w:cs="Arial"/>
        </w:rPr>
        <w:t xml:space="preserve">. Amounts due under this Agreement are payable to </w:t>
      </w:r>
      <w:r>
        <w:rPr>
          <w:rFonts w:asciiTheme="majorHAnsi" w:hAnsiTheme="majorHAnsi" w:cs="Arial"/>
        </w:rPr>
        <w:t>Provider</w:t>
      </w:r>
      <w:r w:rsidRPr="0073687A">
        <w:rPr>
          <w:rFonts w:asciiTheme="majorHAnsi" w:hAnsiTheme="majorHAnsi" w:cs="Arial"/>
        </w:rPr>
        <w:t xml:space="preserve"> without deduction and are net of any tax, tariff, duty, or assessment imposed by any government authority (national, state, provincial, or local), including without limitation any sales, use, excise, ad valorem, property, withholding, or value added tax withheld at the source. If applicable law requires withholding or deduction of such taxes or duties, </w:t>
      </w:r>
      <w:r>
        <w:rPr>
          <w:rFonts w:asciiTheme="majorHAnsi" w:hAnsiTheme="majorHAnsi" w:cs="Arial"/>
        </w:rPr>
        <w:t>Distributor</w:t>
      </w:r>
      <w:r w:rsidRPr="0073687A">
        <w:rPr>
          <w:rFonts w:asciiTheme="majorHAnsi" w:hAnsiTheme="majorHAnsi" w:cs="Arial"/>
        </w:rPr>
        <w:t xml:space="preserve"> shall separately pay </w:t>
      </w:r>
      <w:r>
        <w:rPr>
          <w:rFonts w:asciiTheme="majorHAnsi" w:hAnsiTheme="majorHAnsi" w:cs="Arial"/>
        </w:rPr>
        <w:t xml:space="preserve">Provider </w:t>
      </w:r>
      <w:r w:rsidRPr="0073687A">
        <w:rPr>
          <w:rFonts w:asciiTheme="majorHAnsi" w:hAnsiTheme="majorHAnsi" w:cs="Arial"/>
        </w:rPr>
        <w:t xml:space="preserve">the withheld or deducted amount. However, the prior two sentences do not apply to taxes based on </w:t>
      </w:r>
      <w:r>
        <w:rPr>
          <w:rFonts w:asciiTheme="majorHAnsi" w:hAnsiTheme="majorHAnsi" w:cs="Arial"/>
        </w:rPr>
        <w:t>Provider’s</w:t>
      </w:r>
      <w:r w:rsidRPr="0073687A">
        <w:rPr>
          <w:rFonts w:asciiTheme="majorHAnsi" w:hAnsiTheme="majorHAnsi" w:cs="Arial"/>
        </w:rPr>
        <w:t xml:space="preserve"> net income.</w:t>
      </w:r>
    </w:p>
    <w:p w14:paraId="69B2EFAC" w14:textId="77777777" w:rsidR="00475766" w:rsidRDefault="00475766" w:rsidP="00475766">
      <w:pPr>
        <w:pStyle w:val="ListParagraph"/>
        <w:keepNext/>
        <w:numPr>
          <w:ilvl w:val="0"/>
          <w:numId w:val="15"/>
        </w:numPr>
        <w:spacing w:line="240" w:lineRule="auto"/>
        <w:contextualSpacing w:val="0"/>
        <w:jc w:val="both"/>
        <w:rPr>
          <w:rFonts w:asciiTheme="majorHAnsi" w:hAnsiTheme="majorHAnsi" w:cs="Arial"/>
        </w:rPr>
      </w:pPr>
      <w:r w:rsidRPr="00745E2D">
        <w:rPr>
          <w:rFonts w:asciiTheme="majorHAnsi" w:hAnsiTheme="majorHAnsi" w:cs="Arial"/>
          <w:b/>
          <w:u w:val="single"/>
        </w:rPr>
        <w:t xml:space="preserve">  </w:t>
      </w:r>
      <w:r>
        <w:rPr>
          <w:rFonts w:asciiTheme="majorHAnsi" w:hAnsiTheme="majorHAnsi" w:cs="Arial"/>
          <w:b/>
          <w:u w:val="single"/>
        </w:rPr>
        <w:t>SUPPORT</w:t>
      </w:r>
      <w:r w:rsidRPr="00745E2D">
        <w:rPr>
          <w:rFonts w:asciiTheme="majorHAnsi" w:hAnsiTheme="majorHAnsi" w:cs="Arial"/>
          <w:b/>
        </w:rPr>
        <w:t>.</w:t>
      </w:r>
      <w:r>
        <w:rPr>
          <w:rFonts w:asciiTheme="majorHAnsi" w:hAnsiTheme="majorHAnsi" w:cs="Arial"/>
          <w:b/>
        </w:rPr>
        <w:t xml:space="preserve"> </w:t>
      </w:r>
      <w:r w:rsidR="00BC71F5">
        <w:rPr>
          <w:rFonts w:asciiTheme="majorHAnsi" w:hAnsiTheme="majorHAnsi" w:cs="Arial"/>
        </w:rPr>
        <w:t>Provider</w:t>
      </w:r>
      <w:r w:rsidRPr="003C1C90">
        <w:rPr>
          <w:rFonts w:asciiTheme="majorHAnsi" w:hAnsiTheme="majorHAnsi" w:cs="Arial"/>
        </w:rPr>
        <w:t xml:space="preserve"> shall provide Distributor with such support and assistance regarding use of the </w:t>
      </w:r>
      <w:r w:rsidR="00BC71F5">
        <w:rPr>
          <w:rFonts w:asciiTheme="majorHAnsi" w:hAnsiTheme="majorHAnsi" w:cs="Arial"/>
        </w:rPr>
        <w:t>Licensed Software</w:t>
      </w:r>
      <w:r w:rsidRPr="003C1C90">
        <w:rPr>
          <w:rFonts w:asciiTheme="majorHAnsi" w:hAnsiTheme="majorHAnsi" w:cs="Arial"/>
        </w:rPr>
        <w:t xml:space="preserve"> as is set forth on Attachment </w:t>
      </w:r>
      <w:r w:rsidR="005F04B4">
        <w:rPr>
          <w:rFonts w:asciiTheme="majorHAnsi" w:hAnsiTheme="majorHAnsi" w:cs="Arial"/>
        </w:rPr>
        <w:t>B</w:t>
      </w:r>
      <w:r w:rsidRPr="003C1C90">
        <w:rPr>
          <w:rFonts w:asciiTheme="majorHAnsi" w:hAnsiTheme="majorHAnsi" w:cs="Arial"/>
        </w:rPr>
        <w:t xml:space="preserve"> (</w:t>
      </w:r>
      <w:r w:rsidRPr="003C1C90">
        <w:rPr>
          <w:rFonts w:asciiTheme="majorHAnsi" w:hAnsiTheme="majorHAnsi" w:cs="Arial"/>
          <w:i/>
        </w:rPr>
        <w:t>Support</w:t>
      </w:r>
      <w:r w:rsidRPr="003C1C90">
        <w:rPr>
          <w:rFonts w:asciiTheme="majorHAnsi" w:hAnsiTheme="majorHAnsi" w:cs="Arial"/>
        </w:rPr>
        <w:t xml:space="preserve">). </w:t>
      </w:r>
      <w:r w:rsidR="00BC71F5">
        <w:rPr>
          <w:rFonts w:asciiTheme="majorHAnsi" w:hAnsiTheme="majorHAnsi" w:cs="Arial"/>
        </w:rPr>
        <w:t>Provider</w:t>
      </w:r>
      <w:commentRangeStart w:id="16"/>
      <w:r w:rsidRPr="003C1C90">
        <w:rPr>
          <w:rFonts w:asciiTheme="majorHAnsi" w:hAnsiTheme="majorHAnsi" w:cs="Arial"/>
        </w:rPr>
        <w:t xml:space="preserve"> shall have no obligation to provide support </w:t>
      </w:r>
      <w:r>
        <w:rPr>
          <w:rFonts w:asciiTheme="majorHAnsi" w:hAnsiTheme="majorHAnsi" w:cs="Arial"/>
        </w:rPr>
        <w:t xml:space="preserve">directly </w:t>
      </w:r>
      <w:r w:rsidR="003540EA">
        <w:rPr>
          <w:rFonts w:asciiTheme="majorHAnsi" w:hAnsiTheme="majorHAnsi" w:cs="Arial"/>
        </w:rPr>
        <w:t>to End-C</w:t>
      </w:r>
      <w:r w:rsidRPr="003C1C90">
        <w:rPr>
          <w:rFonts w:asciiTheme="majorHAnsi" w:hAnsiTheme="majorHAnsi" w:cs="Arial"/>
        </w:rPr>
        <w:t>ustomers.</w:t>
      </w:r>
      <w:commentRangeEnd w:id="16"/>
      <w:r>
        <w:rPr>
          <w:rStyle w:val="CommentReference"/>
        </w:rPr>
        <w:commentReference w:id="16"/>
      </w:r>
      <w:r w:rsidRPr="003C1C90">
        <w:rPr>
          <w:rFonts w:asciiTheme="majorHAnsi" w:hAnsiTheme="majorHAnsi" w:cs="Arial"/>
        </w:rPr>
        <w:t xml:space="preserve"> </w:t>
      </w:r>
    </w:p>
    <w:p w14:paraId="10A19651" w14:textId="77777777" w:rsidR="00475766" w:rsidRPr="003C1C90" w:rsidRDefault="00475766" w:rsidP="00475766">
      <w:pPr>
        <w:pStyle w:val="ListParagraph"/>
        <w:keepNext/>
        <w:numPr>
          <w:ilvl w:val="0"/>
          <w:numId w:val="15"/>
        </w:numPr>
        <w:spacing w:line="240" w:lineRule="auto"/>
        <w:contextualSpacing w:val="0"/>
        <w:jc w:val="both"/>
        <w:rPr>
          <w:rFonts w:asciiTheme="majorHAnsi" w:hAnsiTheme="majorHAnsi" w:cs="Arial"/>
          <w:b/>
        </w:rPr>
      </w:pPr>
      <w:r>
        <w:rPr>
          <w:rFonts w:asciiTheme="majorHAnsi" w:hAnsiTheme="majorHAnsi" w:cs="Arial"/>
          <w:b/>
          <w:u w:val="single"/>
        </w:rPr>
        <w:t xml:space="preserve">  UPGRADES</w:t>
      </w:r>
      <w:r w:rsidRPr="003C1C90">
        <w:rPr>
          <w:rFonts w:asciiTheme="majorHAnsi" w:hAnsiTheme="majorHAnsi" w:cs="Arial"/>
          <w:b/>
        </w:rPr>
        <w:t>.</w:t>
      </w:r>
      <w:r w:rsidRPr="003C1C90">
        <w:rPr>
          <w:rFonts w:asciiTheme="majorHAnsi" w:hAnsiTheme="majorHAnsi" w:cs="Arial"/>
        </w:rPr>
        <w:t xml:space="preserve"> </w:t>
      </w:r>
      <w:r w:rsidR="00BC71F5">
        <w:rPr>
          <w:rFonts w:asciiTheme="majorHAnsi" w:hAnsiTheme="majorHAnsi" w:cs="Arial"/>
        </w:rPr>
        <w:t>Provider</w:t>
      </w:r>
      <w:r w:rsidRPr="00745E2D">
        <w:rPr>
          <w:rFonts w:asciiTheme="majorHAnsi" w:hAnsiTheme="majorHAnsi" w:cs="Arial"/>
        </w:rPr>
        <w:t xml:space="preserve"> shall provide </w:t>
      </w:r>
      <w:r>
        <w:rPr>
          <w:rFonts w:asciiTheme="majorHAnsi" w:hAnsiTheme="majorHAnsi" w:cs="Arial"/>
        </w:rPr>
        <w:t>Distributor</w:t>
      </w:r>
      <w:r w:rsidRPr="00745E2D">
        <w:rPr>
          <w:rFonts w:asciiTheme="majorHAnsi" w:hAnsiTheme="majorHAnsi" w:cs="Arial"/>
        </w:rPr>
        <w:t xml:space="preserve"> with copies of all </w:t>
      </w:r>
      <w:r>
        <w:rPr>
          <w:rFonts w:asciiTheme="majorHAnsi" w:hAnsiTheme="majorHAnsi" w:cs="Arial"/>
        </w:rPr>
        <w:t>Upgrades</w:t>
      </w:r>
      <w:r w:rsidRPr="00745E2D">
        <w:rPr>
          <w:rFonts w:asciiTheme="majorHAnsi" w:hAnsiTheme="majorHAnsi" w:cs="Arial"/>
        </w:rPr>
        <w:t xml:space="preserve">, without additional charge, promptly after commercial release. Upon delivery to </w:t>
      </w:r>
      <w:r>
        <w:rPr>
          <w:rFonts w:asciiTheme="majorHAnsi" w:hAnsiTheme="majorHAnsi" w:cs="Arial"/>
        </w:rPr>
        <w:t>Distributor</w:t>
      </w:r>
      <w:r w:rsidRPr="00745E2D">
        <w:rPr>
          <w:rFonts w:asciiTheme="majorHAnsi" w:hAnsiTheme="majorHAnsi" w:cs="Arial"/>
        </w:rPr>
        <w:t xml:space="preserve">, each Upgrade will constitute an element of the </w:t>
      </w:r>
      <w:r w:rsidR="00BC71F5">
        <w:rPr>
          <w:rFonts w:asciiTheme="majorHAnsi" w:hAnsiTheme="majorHAnsi" w:cs="Arial"/>
        </w:rPr>
        <w:t>Licensed Software</w:t>
      </w:r>
      <w:r w:rsidRPr="00745E2D">
        <w:rPr>
          <w:rFonts w:asciiTheme="majorHAnsi" w:hAnsiTheme="majorHAnsi" w:cs="Arial"/>
        </w:rPr>
        <w:t xml:space="preserve"> and will thereafter be subject to this Agreement’s terms regarding </w:t>
      </w:r>
      <w:r w:rsidR="00BC71F5">
        <w:rPr>
          <w:rFonts w:asciiTheme="majorHAnsi" w:hAnsiTheme="majorHAnsi" w:cs="Arial"/>
        </w:rPr>
        <w:t>Licensed Software</w:t>
      </w:r>
      <w:r w:rsidRPr="00745E2D">
        <w:rPr>
          <w:rFonts w:asciiTheme="majorHAnsi" w:hAnsiTheme="majorHAnsi" w:cs="Arial"/>
        </w:rPr>
        <w:t>, including without limitation license, warranty, and indemnity terms.</w:t>
      </w:r>
    </w:p>
    <w:p w14:paraId="22106C6E" w14:textId="77777777" w:rsidR="00D6589D" w:rsidRPr="00745E2D" w:rsidRDefault="00647ACB" w:rsidP="00EB2194">
      <w:pPr>
        <w:pStyle w:val="ListParagraph"/>
        <w:keepNext/>
        <w:numPr>
          <w:ilvl w:val="0"/>
          <w:numId w:val="15"/>
        </w:numPr>
        <w:spacing w:line="240" w:lineRule="auto"/>
        <w:contextualSpacing w:val="0"/>
        <w:jc w:val="both"/>
        <w:rPr>
          <w:rFonts w:asciiTheme="majorHAnsi" w:hAnsiTheme="majorHAnsi" w:cs="Arial"/>
        </w:rPr>
      </w:pPr>
      <w:r w:rsidRPr="00745E2D">
        <w:rPr>
          <w:rFonts w:asciiTheme="majorHAnsi" w:hAnsiTheme="majorHAnsi" w:cs="Arial"/>
          <w:b/>
          <w:u w:val="single"/>
        </w:rPr>
        <w:t xml:space="preserve">  </w:t>
      </w:r>
      <w:bookmarkStart w:id="17" w:name="_Ref423620046"/>
      <w:r w:rsidR="00787CA9" w:rsidRPr="00745E2D">
        <w:rPr>
          <w:rFonts w:asciiTheme="majorHAnsi" w:hAnsiTheme="majorHAnsi" w:cs="Arial"/>
          <w:b/>
          <w:u w:val="single"/>
        </w:rPr>
        <w:t>IP &amp; FEEDBACK</w:t>
      </w:r>
      <w:r w:rsidR="00787CA9" w:rsidRPr="00745E2D">
        <w:rPr>
          <w:rFonts w:asciiTheme="majorHAnsi" w:hAnsiTheme="majorHAnsi" w:cs="Arial"/>
          <w:b/>
        </w:rPr>
        <w:t>.</w:t>
      </w:r>
      <w:bookmarkEnd w:id="17"/>
    </w:p>
    <w:p w14:paraId="6B1C8AFB" w14:textId="28A133DB" w:rsidR="005D3297" w:rsidRPr="00745E2D" w:rsidRDefault="00D6589D" w:rsidP="00661C1D">
      <w:pPr>
        <w:pStyle w:val="ListParagraph"/>
        <w:numPr>
          <w:ilvl w:val="1"/>
          <w:numId w:val="15"/>
        </w:numPr>
        <w:spacing w:line="240" w:lineRule="auto"/>
        <w:contextualSpacing w:val="0"/>
        <w:jc w:val="both"/>
        <w:rPr>
          <w:rFonts w:asciiTheme="majorHAnsi" w:hAnsiTheme="majorHAnsi" w:cs="Arial"/>
        </w:rPr>
      </w:pPr>
      <w:r w:rsidRPr="00745E2D">
        <w:rPr>
          <w:rFonts w:asciiTheme="majorHAnsi" w:hAnsiTheme="majorHAnsi" w:cs="Arial"/>
          <w:u w:val="single"/>
        </w:rPr>
        <w:t xml:space="preserve">IP Rights </w:t>
      </w:r>
      <w:r w:rsidR="008C72A3" w:rsidRPr="00745E2D">
        <w:rPr>
          <w:rFonts w:asciiTheme="majorHAnsi" w:hAnsiTheme="majorHAnsi" w:cs="Arial"/>
          <w:u w:val="single"/>
        </w:rPr>
        <w:t>in</w:t>
      </w:r>
      <w:r w:rsidRPr="00745E2D">
        <w:rPr>
          <w:rFonts w:asciiTheme="majorHAnsi" w:hAnsiTheme="majorHAnsi" w:cs="Arial"/>
          <w:u w:val="single"/>
        </w:rPr>
        <w:t xml:space="preserve"> the </w:t>
      </w:r>
      <w:r w:rsidR="00BC71F5">
        <w:rPr>
          <w:rFonts w:asciiTheme="majorHAnsi" w:hAnsiTheme="majorHAnsi" w:cs="Arial"/>
          <w:u w:val="single"/>
        </w:rPr>
        <w:t>Licensed Software</w:t>
      </w:r>
      <w:r w:rsidRPr="00745E2D">
        <w:rPr>
          <w:rFonts w:asciiTheme="majorHAnsi" w:hAnsiTheme="majorHAnsi" w:cs="Arial"/>
        </w:rPr>
        <w:t xml:space="preserve">. </w:t>
      </w:r>
      <w:r w:rsidR="00BC71F5">
        <w:rPr>
          <w:rFonts w:asciiTheme="majorHAnsi" w:hAnsiTheme="majorHAnsi" w:cs="Arial"/>
        </w:rPr>
        <w:t>Provider</w:t>
      </w:r>
      <w:r w:rsidR="005D3297" w:rsidRPr="00745E2D">
        <w:rPr>
          <w:rFonts w:asciiTheme="majorHAnsi" w:hAnsiTheme="majorHAnsi" w:cs="Arial"/>
        </w:rPr>
        <w:t xml:space="preserve"> retains all right, title, and interest in and to the</w:t>
      </w:r>
      <w:r w:rsidR="00E63A93" w:rsidRPr="00745E2D">
        <w:rPr>
          <w:rFonts w:asciiTheme="majorHAnsi" w:hAnsiTheme="majorHAnsi" w:cs="Arial"/>
        </w:rPr>
        <w:t xml:space="preserve"> Documentation and</w:t>
      </w:r>
      <w:r w:rsidR="005D3297" w:rsidRPr="00745E2D">
        <w:rPr>
          <w:rFonts w:asciiTheme="majorHAnsi" w:hAnsiTheme="majorHAnsi" w:cs="Arial"/>
        </w:rPr>
        <w:t xml:space="preserve"> </w:t>
      </w:r>
      <w:r w:rsidR="00BC71F5">
        <w:rPr>
          <w:rFonts w:asciiTheme="majorHAnsi" w:hAnsiTheme="majorHAnsi" w:cs="Arial"/>
        </w:rPr>
        <w:t>Licensed Software</w:t>
      </w:r>
      <w:r w:rsidR="00E63A93" w:rsidRPr="00745E2D">
        <w:rPr>
          <w:rFonts w:asciiTheme="majorHAnsi" w:hAnsiTheme="majorHAnsi" w:cs="Arial"/>
        </w:rPr>
        <w:t xml:space="preserve">, including without limitation </w:t>
      </w:r>
      <w:r w:rsidR="003F6585">
        <w:rPr>
          <w:rFonts w:asciiTheme="majorHAnsi" w:hAnsiTheme="majorHAnsi" w:cs="Arial"/>
        </w:rPr>
        <w:t>Upgrades</w:t>
      </w:r>
      <w:r w:rsidR="00E63A93" w:rsidRPr="00745E2D">
        <w:rPr>
          <w:rFonts w:asciiTheme="majorHAnsi" w:hAnsiTheme="majorHAnsi" w:cs="Arial"/>
        </w:rPr>
        <w:t xml:space="preserve">, except to the extent </w:t>
      </w:r>
      <w:r w:rsidR="002D44FD">
        <w:rPr>
          <w:rFonts w:asciiTheme="majorHAnsi" w:hAnsiTheme="majorHAnsi" w:cs="Arial"/>
        </w:rPr>
        <w:lastRenderedPageBreak/>
        <w:t xml:space="preserve">of the limited licenses </w:t>
      </w:r>
      <w:r w:rsidR="00E63A93" w:rsidRPr="00745E2D">
        <w:rPr>
          <w:rFonts w:asciiTheme="majorHAnsi" w:hAnsiTheme="majorHAnsi" w:cs="Arial"/>
        </w:rPr>
        <w:t>specifically set forth in Section</w:t>
      </w:r>
      <w:r w:rsidR="00ED3A58">
        <w:rPr>
          <w:rFonts w:asciiTheme="majorHAnsi" w:hAnsiTheme="majorHAnsi" w:cs="Arial"/>
        </w:rPr>
        <w:t>s</w:t>
      </w:r>
      <w:r w:rsidR="00E63A93" w:rsidRPr="00745E2D">
        <w:rPr>
          <w:rFonts w:asciiTheme="majorHAnsi" w:hAnsiTheme="majorHAnsi" w:cs="Arial"/>
        </w:rPr>
        <w:t xml:space="preserve"> </w:t>
      </w:r>
      <w:r w:rsidR="00E079DD">
        <w:fldChar w:fldCharType="begin"/>
      </w:r>
      <w:r w:rsidR="00E079DD">
        <w:instrText xml:space="preserve"> REF _Ref427573287 \w \h  \* MERGEFORMAT </w:instrText>
      </w:r>
      <w:r w:rsidR="00E079DD">
        <w:fldChar w:fldCharType="separate"/>
      </w:r>
      <w:r w:rsidR="00370312" w:rsidRPr="00370312">
        <w:rPr>
          <w:rFonts w:asciiTheme="majorHAnsi" w:hAnsiTheme="majorHAnsi" w:cs="Arial"/>
        </w:rPr>
        <w:t>2.1</w:t>
      </w:r>
      <w:r w:rsidR="00E079DD">
        <w:fldChar w:fldCharType="end"/>
      </w:r>
      <w:r w:rsidR="00E63A93" w:rsidRPr="00745E2D">
        <w:rPr>
          <w:rFonts w:asciiTheme="majorHAnsi" w:hAnsiTheme="majorHAnsi" w:cs="Arial"/>
        </w:rPr>
        <w:t xml:space="preserve"> (</w:t>
      </w:r>
      <w:r w:rsidR="00E63A93" w:rsidRPr="00745E2D">
        <w:rPr>
          <w:rFonts w:asciiTheme="majorHAnsi" w:hAnsiTheme="majorHAnsi" w:cs="Arial"/>
          <w:i/>
        </w:rPr>
        <w:t>Licenses</w:t>
      </w:r>
      <w:r w:rsidR="00300731">
        <w:rPr>
          <w:rFonts w:asciiTheme="majorHAnsi" w:hAnsiTheme="majorHAnsi" w:cs="Arial"/>
        </w:rPr>
        <w:t>)</w:t>
      </w:r>
      <w:r w:rsidR="00C91CEA">
        <w:rPr>
          <w:rFonts w:asciiTheme="majorHAnsi" w:hAnsiTheme="majorHAnsi" w:cs="Arial"/>
        </w:rPr>
        <w:t xml:space="preserve"> and</w:t>
      </w:r>
      <w:r w:rsidR="00300731">
        <w:rPr>
          <w:rFonts w:asciiTheme="majorHAnsi" w:hAnsiTheme="majorHAnsi" w:cs="Arial"/>
        </w:rPr>
        <w:t xml:space="preserve"> </w:t>
      </w:r>
      <w:r w:rsidR="00E079DD">
        <w:fldChar w:fldCharType="begin"/>
      </w:r>
      <w:r w:rsidR="00E079DD">
        <w:instrText xml:space="preserve"> REF _Ref427675306 \w \h  \* MERGEFORMAT </w:instrText>
      </w:r>
      <w:r w:rsidR="00E079DD">
        <w:fldChar w:fldCharType="separate"/>
      </w:r>
      <w:r w:rsidR="00370312" w:rsidRPr="00370312">
        <w:rPr>
          <w:rFonts w:asciiTheme="majorHAnsi" w:hAnsiTheme="majorHAnsi" w:cs="Arial"/>
        </w:rPr>
        <w:t>2.4</w:t>
      </w:r>
      <w:r w:rsidR="00E079DD">
        <w:fldChar w:fldCharType="end"/>
      </w:r>
      <w:r w:rsidR="00E63A93" w:rsidRPr="00745E2D">
        <w:rPr>
          <w:rFonts w:asciiTheme="majorHAnsi" w:hAnsiTheme="majorHAnsi" w:cs="Arial"/>
        </w:rPr>
        <w:t xml:space="preserve"> (</w:t>
      </w:r>
      <w:r w:rsidR="00E63A93" w:rsidRPr="00745E2D">
        <w:rPr>
          <w:rFonts w:asciiTheme="majorHAnsi" w:hAnsiTheme="majorHAnsi" w:cs="Arial"/>
          <w:i/>
        </w:rPr>
        <w:t>Documentation</w:t>
      </w:r>
      <w:r w:rsidR="00C91CEA">
        <w:rPr>
          <w:rFonts w:asciiTheme="majorHAnsi" w:hAnsiTheme="majorHAnsi" w:cs="Arial"/>
        </w:rPr>
        <w:t>)</w:t>
      </w:r>
      <w:r w:rsidR="005D3297" w:rsidRPr="00745E2D">
        <w:rPr>
          <w:rFonts w:asciiTheme="majorHAnsi" w:hAnsiTheme="majorHAnsi" w:cs="Arial"/>
        </w:rPr>
        <w:t xml:space="preserve">. </w:t>
      </w:r>
      <w:r w:rsidR="00F714A1">
        <w:rPr>
          <w:rFonts w:asciiTheme="majorHAnsi" w:hAnsiTheme="majorHAnsi" w:cs="Arial"/>
        </w:rPr>
        <w:t>Distributor</w:t>
      </w:r>
      <w:r w:rsidR="005D3297" w:rsidRPr="00745E2D">
        <w:rPr>
          <w:rFonts w:asciiTheme="majorHAnsi" w:hAnsiTheme="majorHAnsi" w:cs="Arial"/>
        </w:rPr>
        <w:t xml:space="preserve"> recognizes that the </w:t>
      </w:r>
      <w:r w:rsidR="00BC71F5">
        <w:rPr>
          <w:rFonts w:asciiTheme="majorHAnsi" w:hAnsiTheme="majorHAnsi" w:cs="Arial"/>
        </w:rPr>
        <w:t>Licensed Software</w:t>
      </w:r>
      <w:r w:rsidR="005D3297" w:rsidRPr="00745E2D">
        <w:rPr>
          <w:rFonts w:asciiTheme="majorHAnsi" w:hAnsiTheme="majorHAnsi" w:cs="Arial"/>
        </w:rPr>
        <w:t xml:space="preserve"> and its components are protected </w:t>
      </w:r>
      <w:r w:rsidR="00223EF3" w:rsidRPr="00745E2D">
        <w:rPr>
          <w:rFonts w:asciiTheme="majorHAnsi" w:hAnsiTheme="majorHAnsi" w:cs="Arial"/>
        </w:rPr>
        <w:t xml:space="preserve">by </w:t>
      </w:r>
      <w:r w:rsidR="005D3297" w:rsidRPr="00745E2D">
        <w:rPr>
          <w:rFonts w:asciiTheme="majorHAnsi" w:hAnsiTheme="majorHAnsi" w:cs="Arial"/>
        </w:rPr>
        <w:t>copyright and other laws.</w:t>
      </w:r>
    </w:p>
    <w:p w14:paraId="410CA2EA" w14:textId="3789CD86" w:rsidR="00D6589D" w:rsidRPr="00745E2D" w:rsidRDefault="00D6589D" w:rsidP="00C91CEA">
      <w:pPr>
        <w:pStyle w:val="ListParagraph"/>
        <w:numPr>
          <w:ilvl w:val="1"/>
          <w:numId w:val="15"/>
        </w:numPr>
        <w:spacing w:line="240" w:lineRule="auto"/>
        <w:contextualSpacing w:val="0"/>
        <w:jc w:val="both"/>
        <w:rPr>
          <w:rFonts w:asciiTheme="majorHAnsi" w:eastAsia="Times New Roman" w:hAnsiTheme="majorHAnsi" w:cs="Arial"/>
          <w:color w:val="000000"/>
        </w:rPr>
      </w:pPr>
      <w:r w:rsidRPr="00745E2D">
        <w:rPr>
          <w:rFonts w:asciiTheme="majorHAnsi" w:hAnsiTheme="majorHAnsi" w:cs="Arial"/>
          <w:u w:val="single"/>
        </w:rPr>
        <w:t>Feedback</w:t>
      </w:r>
      <w:r w:rsidRPr="00745E2D">
        <w:rPr>
          <w:rFonts w:asciiTheme="majorHAnsi" w:hAnsiTheme="majorHAnsi" w:cs="Arial"/>
        </w:rPr>
        <w:t xml:space="preserve">. </w:t>
      </w:r>
      <w:r w:rsidR="00BC71F5">
        <w:rPr>
          <w:rFonts w:asciiTheme="majorHAnsi" w:hAnsiTheme="majorHAnsi" w:cs="Arial"/>
        </w:rPr>
        <w:t>Provider</w:t>
      </w:r>
      <w:r w:rsidR="00C91CEA" w:rsidRPr="00C91CEA">
        <w:rPr>
          <w:rFonts w:asciiTheme="majorHAnsi" w:hAnsiTheme="majorHAnsi" w:cs="Arial"/>
        </w:rPr>
        <w:t xml:space="preserve"> has not agreed to and does not agree to treat as confidential any Feedback (as defined below) </w:t>
      </w:r>
      <w:r w:rsidR="009D2F5F">
        <w:rPr>
          <w:rFonts w:asciiTheme="majorHAnsi" w:hAnsiTheme="majorHAnsi" w:cs="Arial"/>
        </w:rPr>
        <w:t>Distributor</w:t>
      </w:r>
      <w:r w:rsidR="00C91CEA">
        <w:rPr>
          <w:rFonts w:asciiTheme="majorHAnsi" w:hAnsiTheme="majorHAnsi" w:cs="Arial"/>
        </w:rPr>
        <w:t xml:space="preserve"> or </w:t>
      </w:r>
      <w:r w:rsidR="003540EA">
        <w:rPr>
          <w:rFonts w:asciiTheme="majorHAnsi" w:hAnsiTheme="majorHAnsi" w:cs="Arial"/>
        </w:rPr>
        <w:t xml:space="preserve">any </w:t>
      </w:r>
      <w:r w:rsidR="00EB0D10">
        <w:rPr>
          <w:rFonts w:asciiTheme="majorHAnsi" w:hAnsiTheme="majorHAnsi" w:cs="Arial"/>
        </w:rPr>
        <w:t>Sub-Distributor</w:t>
      </w:r>
      <w:r w:rsidR="003540EA">
        <w:rPr>
          <w:rFonts w:asciiTheme="majorHAnsi" w:hAnsiTheme="majorHAnsi" w:cs="Arial"/>
        </w:rPr>
        <w:t xml:space="preserve"> or End-C</w:t>
      </w:r>
      <w:r w:rsidR="00C91CEA">
        <w:rPr>
          <w:rFonts w:asciiTheme="majorHAnsi" w:hAnsiTheme="majorHAnsi" w:cs="Arial"/>
        </w:rPr>
        <w:t>ustomers</w:t>
      </w:r>
      <w:r w:rsidR="00C91CEA" w:rsidRPr="00C91CEA">
        <w:rPr>
          <w:rFonts w:asciiTheme="majorHAnsi" w:hAnsiTheme="majorHAnsi" w:cs="Arial"/>
        </w:rPr>
        <w:t xml:space="preserve"> provides to </w:t>
      </w:r>
      <w:r w:rsidR="00BC71F5">
        <w:rPr>
          <w:rFonts w:asciiTheme="majorHAnsi" w:hAnsiTheme="majorHAnsi" w:cs="Arial"/>
        </w:rPr>
        <w:t>Provider</w:t>
      </w:r>
      <w:r w:rsidR="00C91CEA" w:rsidRPr="00C91CEA">
        <w:rPr>
          <w:rFonts w:asciiTheme="majorHAnsi" w:hAnsiTheme="majorHAnsi" w:cs="Arial"/>
        </w:rPr>
        <w:t xml:space="preserve">, and nothing in this Agreement or in the parties’ dealings arising out of or related to this Agreement will restrict </w:t>
      </w:r>
      <w:r w:rsidR="00BC71F5">
        <w:rPr>
          <w:rFonts w:asciiTheme="majorHAnsi" w:hAnsiTheme="majorHAnsi" w:cs="Arial"/>
        </w:rPr>
        <w:t>Provider</w:t>
      </w:r>
      <w:r w:rsidR="00C91CEA" w:rsidRPr="00C91CEA">
        <w:rPr>
          <w:rFonts w:asciiTheme="majorHAnsi" w:hAnsiTheme="majorHAnsi" w:cs="Arial"/>
        </w:rPr>
        <w:t xml:space="preserve">’s right to use, profit from, disclose, publish, keep secret, or otherwise exploit Feedback, without compensating or crediting </w:t>
      </w:r>
      <w:r w:rsidR="009D2F5F">
        <w:rPr>
          <w:rFonts w:asciiTheme="majorHAnsi" w:hAnsiTheme="majorHAnsi" w:cs="Arial"/>
        </w:rPr>
        <w:t>Distributor</w:t>
      </w:r>
      <w:r w:rsidR="00C91CEA">
        <w:rPr>
          <w:rFonts w:asciiTheme="majorHAnsi" w:hAnsiTheme="majorHAnsi" w:cs="Arial"/>
        </w:rPr>
        <w:t xml:space="preserve"> o</w:t>
      </w:r>
      <w:r w:rsidR="003540EA">
        <w:rPr>
          <w:rFonts w:asciiTheme="majorHAnsi" w:hAnsiTheme="majorHAnsi" w:cs="Arial"/>
        </w:rPr>
        <w:t xml:space="preserve">r any such </w:t>
      </w:r>
      <w:r w:rsidR="00EB0D10">
        <w:rPr>
          <w:rFonts w:asciiTheme="majorHAnsi" w:hAnsiTheme="majorHAnsi" w:cs="Arial"/>
        </w:rPr>
        <w:t>Sub-Distributor</w:t>
      </w:r>
      <w:r w:rsidR="003540EA">
        <w:rPr>
          <w:rFonts w:asciiTheme="majorHAnsi" w:hAnsiTheme="majorHAnsi" w:cs="Arial"/>
        </w:rPr>
        <w:t xml:space="preserve"> or End-C</w:t>
      </w:r>
      <w:r w:rsidR="00EB0D10">
        <w:rPr>
          <w:rFonts w:asciiTheme="majorHAnsi" w:hAnsiTheme="majorHAnsi" w:cs="Arial"/>
        </w:rPr>
        <w:t>ustomer</w:t>
      </w:r>
      <w:r w:rsidR="00C91CEA" w:rsidRPr="00C91CEA">
        <w:rPr>
          <w:rFonts w:asciiTheme="majorHAnsi" w:hAnsiTheme="majorHAnsi" w:cs="Arial"/>
        </w:rPr>
        <w:t>.</w:t>
      </w:r>
      <w:r w:rsidR="00B75039">
        <w:rPr>
          <w:rFonts w:asciiTheme="majorHAnsi" w:hAnsiTheme="majorHAnsi" w:cs="Arial"/>
        </w:rPr>
        <w:t xml:space="preserve"> Notwithstanding the provisions of Section </w:t>
      </w:r>
      <w:r w:rsidR="00B75039">
        <w:rPr>
          <w:rFonts w:asciiTheme="majorHAnsi" w:hAnsiTheme="majorHAnsi" w:cs="Arial"/>
        </w:rPr>
        <w:fldChar w:fldCharType="begin"/>
      </w:r>
      <w:r w:rsidR="00B75039">
        <w:rPr>
          <w:rFonts w:asciiTheme="majorHAnsi" w:hAnsiTheme="majorHAnsi" w:cs="Arial"/>
        </w:rPr>
        <w:instrText xml:space="preserve"> REF _Ref496271581 \w \h </w:instrText>
      </w:r>
      <w:r w:rsidR="00B75039">
        <w:rPr>
          <w:rFonts w:asciiTheme="majorHAnsi" w:hAnsiTheme="majorHAnsi" w:cs="Arial"/>
        </w:rPr>
      </w:r>
      <w:r w:rsidR="00B75039">
        <w:rPr>
          <w:rFonts w:asciiTheme="majorHAnsi" w:hAnsiTheme="majorHAnsi" w:cs="Arial"/>
        </w:rPr>
        <w:fldChar w:fldCharType="separate"/>
      </w:r>
      <w:r w:rsidR="00370312">
        <w:rPr>
          <w:rFonts w:asciiTheme="majorHAnsi" w:hAnsiTheme="majorHAnsi" w:cs="Arial"/>
        </w:rPr>
        <w:t>8.1</w:t>
      </w:r>
      <w:r w:rsidR="00B75039">
        <w:rPr>
          <w:rFonts w:asciiTheme="majorHAnsi" w:hAnsiTheme="majorHAnsi" w:cs="Arial"/>
        </w:rPr>
        <w:fldChar w:fldCharType="end"/>
      </w:r>
      <w:r w:rsidR="00B75039">
        <w:rPr>
          <w:rFonts w:asciiTheme="majorHAnsi" w:hAnsiTheme="majorHAnsi" w:cs="Arial"/>
        </w:rPr>
        <w:t xml:space="preserve"> below (</w:t>
      </w:r>
      <w:r w:rsidR="00B75039" w:rsidRPr="00B75039">
        <w:rPr>
          <w:rFonts w:asciiTheme="majorHAnsi" w:hAnsiTheme="majorHAnsi" w:cs="Arial"/>
          <w:i/>
        </w:rPr>
        <w:t>Confidential Information Defined</w:t>
      </w:r>
      <w:r w:rsidR="00B75039">
        <w:rPr>
          <w:rFonts w:asciiTheme="majorHAnsi" w:hAnsiTheme="majorHAnsi" w:cs="Arial"/>
        </w:rPr>
        <w:t>), Feedback will not constitute Confidential Information unless Provider so agrees in writing.</w:t>
      </w:r>
      <w:r w:rsidR="00C91CEA" w:rsidRPr="00C91CEA">
        <w:rPr>
          <w:rFonts w:asciiTheme="majorHAnsi" w:hAnsiTheme="majorHAnsi" w:cs="Arial"/>
        </w:rPr>
        <w:t xml:space="preserve"> (“</w:t>
      </w:r>
      <w:r w:rsidR="00C91CEA" w:rsidRPr="00C91CEA">
        <w:rPr>
          <w:rFonts w:asciiTheme="majorHAnsi" w:hAnsiTheme="majorHAnsi" w:cs="Arial"/>
          <w:u w:val="single"/>
        </w:rPr>
        <w:t>Feedback</w:t>
      </w:r>
      <w:r w:rsidR="00C91CEA" w:rsidRPr="00C91CEA">
        <w:rPr>
          <w:rFonts w:asciiTheme="majorHAnsi" w:hAnsiTheme="majorHAnsi" w:cs="Arial"/>
        </w:rPr>
        <w:t xml:space="preserve">” refers to any suggestion or idea for improving or otherwise modifying any of </w:t>
      </w:r>
      <w:r w:rsidR="00BC71F5">
        <w:rPr>
          <w:rFonts w:asciiTheme="majorHAnsi" w:hAnsiTheme="majorHAnsi" w:cs="Arial"/>
        </w:rPr>
        <w:t>Provider</w:t>
      </w:r>
      <w:r w:rsidR="00C91CEA" w:rsidRPr="00C91CEA">
        <w:rPr>
          <w:rFonts w:asciiTheme="majorHAnsi" w:hAnsiTheme="majorHAnsi" w:cs="Arial"/>
        </w:rPr>
        <w:t>’s products or services.)</w:t>
      </w:r>
    </w:p>
    <w:p w14:paraId="1CD2BBDC" w14:textId="77777777" w:rsidR="000E5BE4" w:rsidRPr="000E5BE4" w:rsidRDefault="00647ACB" w:rsidP="00661C1D">
      <w:pPr>
        <w:pStyle w:val="ListParagraph"/>
        <w:numPr>
          <w:ilvl w:val="0"/>
          <w:numId w:val="15"/>
        </w:numPr>
        <w:spacing w:line="240" w:lineRule="auto"/>
        <w:contextualSpacing w:val="0"/>
        <w:jc w:val="both"/>
        <w:rPr>
          <w:rFonts w:asciiTheme="majorHAnsi" w:hAnsiTheme="majorHAnsi" w:cs="Arial"/>
        </w:rPr>
      </w:pPr>
      <w:bookmarkStart w:id="18" w:name="_Ref421881274"/>
      <w:bookmarkStart w:id="19" w:name="_Ref423618063"/>
      <w:commentRangeStart w:id="20"/>
      <w:r w:rsidRPr="00745E2D">
        <w:rPr>
          <w:rFonts w:asciiTheme="majorHAnsi" w:hAnsiTheme="majorHAnsi" w:cs="Arial"/>
          <w:b/>
          <w:u w:val="single"/>
        </w:rPr>
        <w:t xml:space="preserve">  </w:t>
      </w:r>
      <w:bookmarkStart w:id="21" w:name="_Ref427865034"/>
      <w:bookmarkStart w:id="22" w:name="_Ref423620088"/>
      <w:r w:rsidR="00222942" w:rsidRPr="00745E2D">
        <w:rPr>
          <w:rFonts w:asciiTheme="majorHAnsi" w:hAnsiTheme="majorHAnsi" w:cs="Arial"/>
          <w:b/>
          <w:u w:val="single"/>
        </w:rPr>
        <w:t>CONFIDENTIAL INFORMATION</w:t>
      </w:r>
      <w:bookmarkEnd w:id="18"/>
      <w:r w:rsidR="001F5288" w:rsidRPr="00745E2D">
        <w:rPr>
          <w:rFonts w:asciiTheme="majorHAnsi" w:hAnsiTheme="majorHAnsi" w:cs="Arial"/>
          <w:b/>
        </w:rPr>
        <w:t>.</w:t>
      </w:r>
      <w:bookmarkEnd w:id="19"/>
      <w:r w:rsidR="00223EF3" w:rsidRPr="00745E2D">
        <w:rPr>
          <w:rFonts w:asciiTheme="majorHAnsi" w:hAnsiTheme="majorHAnsi" w:cs="Arial"/>
          <w:b/>
        </w:rPr>
        <w:t xml:space="preserve"> </w:t>
      </w:r>
      <w:commentRangeEnd w:id="20"/>
      <w:r w:rsidR="009912A9" w:rsidRPr="00745E2D">
        <w:rPr>
          <w:rStyle w:val="CommentReference"/>
          <w:rFonts w:asciiTheme="majorHAnsi" w:hAnsiTheme="majorHAnsi" w:cs="Arial"/>
          <w:sz w:val="22"/>
          <w:szCs w:val="22"/>
        </w:rPr>
        <w:commentReference w:id="20"/>
      </w:r>
      <w:bookmarkEnd w:id="21"/>
    </w:p>
    <w:p w14:paraId="5B7D9A06" w14:textId="0AD25CBF" w:rsidR="00EF5DF3" w:rsidRPr="00745E2D" w:rsidRDefault="000E5BE4" w:rsidP="00661C1D">
      <w:pPr>
        <w:pStyle w:val="ListParagraph"/>
        <w:numPr>
          <w:ilvl w:val="1"/>
          <w:numId w:val="15"/>
        </w:numPr>
        <w:spacing w:line="240" w:lineRule="auto"/>
        <w:contextualSpacing w:val="0"/>
        <w:jc w:val="both"/>
        <w:rPr>
          <w:rFonts w:asciiTheme="majorHAnsi" w:hAnsiTheme="majorHAnsi" w:cs="Arial"/>
        </w:rPr>
      </w:pPr>
      <w:bookmarkStart w:id="23" w:name="_Ref496271581"/>
      <w:r w:rsidRPr="000E5BE4">
        <w:rPr>
          <w:rFonts w:asciiTheme="majorHAnsi" w:hAnsiTheme="majorHAnsi" w:cs="Arial"/>
          <w:u w:val="single"/>
        </w:rPr>
        <w:t>Confidential Information Defined</w:t>
      </w:r>
      <w:r w:rsidRPr="000E5BE4">
        <w:rPr>
          <w:rFonts w:asciiTheme="majorHAnsi" w:hAnsiTheme="majorHAnsi" w:cs="Arial"/>
        </w:rPr>
        <w:t>.</w:t>
      </w:r>
      <w:r>
        <w:rPr>
          <w:rFonts w:asciiTheme="majorHAnsi" w:hAnsiTheme="majorHAnsi" w:cs="Arial"/>
        </w:rPr>
        <w:t xml:space="preserve"> </w:t>
      </w:r>
      <w:r w:rsidR="00223EF3" w:rsidRPr="00745E2D">
        <w:rPr>
          <w:rFonts w:asciiTheme="majorHAnsi" w:hAnsiTheme="majorHAnsi" w:cs="Arial"/>
        </w:rPr>
        <w:t>“</w:t>
      </w:r>
      <w:r w:rsidR="00235B69" w:rsidRPr="00745E2D">
        <w:rPr>
          <w:rFonts w:asciiTheme="majorHAnsi" w:hAnsiTheme="majorHAnsi" w:cs="Arial"/>
          <w:u w:val="single"/>
        </w:rPr>
        <w:t>Confidential Information</w:t>
      </w:r>
      <w:r w:rsidR="00235B69" w:rsidRPr="00745E2D">
        <w:rPr>
          <w:rFonts w:asciiTheme="majorHAnsi" w:hAnsiTheme="majorHAnsi" w:cs="Arial"/>
        </w:rPr>
        <w:t>” refers to the following one party to this Agreement (“</w:t>
      </w:r>
      <w:r w:rsidR="00235B69" w:rsidRPr="00745E2D">
        <w:rPr>
          <w:rFonts w:asciiTheme="majorHAnsi" w:hAnsiTheme="majorHAnsi" w:cs="Arial"/>
          <w:u w:val="single"/>
        </w:rPr>
        <w:t>Discloser</w:t>
      </w:r>
      <w:r w:rsidR="00235B69" w:rsidRPr="00745E2D">
        <w:rPr>
          <w:rFonts w:asciiTheme="majorHAnsi" w:hAnsiTheme="majorHAnsi" w:cs="Arial"/>
        </w:rPr>
        <w:t>”) discloses to the other (“</w:t>
      </w:r>
      <w:r w:rsidR="00235B69" w:rsidRPr="00745E2D">
        <w:rPr>
          <w:rFonts w:asciiTheme="majorHAnsi" w:hAnsiTheme="majorHAnsi" w:cs="Arial"/>
          <w:u w:val="single"/>
        </w:rPr>
        <w:t>Recipient</w:t>
      </w:r>
      <w:r w:rsidR="00235B69" w:rsidRPr="00745E2D">
        <w:rPr>
          <w:rFonts w:asciiTheme="majorHAnsi" w:hAnsiTheme="majorHAnsi" w:cs="Arial"/>
        </w:rPr>
        <w:t xml:space="preserve">”): (a) any document Discloser marks “Confidential”; (b) any information Discloser orally designates as “Confidential” at the time of disclosure, provided Discloser confirms such designation in writing within __ business days; (c) </w:t>
      </w:r>
      <w:r w:rsidR="001A1CFD">
        <w:rPr>
          <w:rFonts w:asciiTheme="majorHAnsi" w:hAnsiTheme="majorHAnsi" w:cs="Arial"/>
        </w:rPr>
        <w:t xml:space="preserve">the non-public features and functions of the </w:t>
      </w:r>
      <w:r w:rsidR="00BC71F5">
        <w:rPr>
          <w:rFonts w:asciiTheme="majorHAnsi" w:hAnsiTheme="majorHAnsi" w:cs="Arial"/>
        </w:rPr>
        <w:t>Licensed Software</w:t>
      </w:r>
      <w:r w:rsidR="001A1CFD">
        <w:rPr>
          <w:rFonts w:asciiTheme="majorHAnsi" w:hAnsiTheme="majorHAnsi" w:cs="Arial"/>
        </w:rPr>
        <w:t xml:space="preserve">, for which </w:t>
      </w:r>
      <w:r w:rsidR="00BC71F5">
        <w:rPr>
          <w:rFonts w:asciiTheme="majorHAnsi" w:hAnsiTheme="majorHAnsi" w:cs="Arial"/>
        </w:rPr>
        <w:t>Provider</w:t>
      </w:r>
      <w:r w:rsidR="001A1CFD">
        <w:rPr>
          <w:rFonts w:asciiTheme="majorHAnsi" w:hAnsiTheme="majorHAnsi" w:cs="Arial"/>
        </w:rPr>
        <w:t xml:space="preserve"> is Discloser</w:t>
      </w:r>
      <w:r w:rsidR="00235B69" w:rsidRPr="00745E2D">
        <w:rPr>
          <w:rFonts w:asciiTheme="majorHAnsi" w:hAnsiTheme="majorHAnsi" w:cs="Arial"/>
        </w:rPr>
        <w:t xml:space="preserve">; and (d) </w:t>
      </w:r>
      <w:r w:rsidR="00B92885" w:rsidRPr="00235B69">
        <w:rPr>
          <w:rFonts w:asciiTheme="majorHAnsi" w:hAnsiTheme="majorHAnsi" w:cs="Arial"/>
        </w:rPr>
        <w:t xml:space="preserve">any other nonpublic, sensitive information </w:t>
      </w:r>
      <w:r w:rsidR="00B92885">
        <w:rPr>
          <w:rFonts w:asciiTheme="majorHAnsi" w:hAnsiTheme="majorHAnsi" w:cs="Arial"/>
        </w:rPr>
        <w:t>Recipient should reasonably consider a trade secret or otherwise confidential</w:t>
      </w:r>
      <w:r w:rsidR="00235B69" w:rsidRPr="00745E2D">
        <w:rPr>
          <w:rFonts w:asciiTheme="majorHAnsi" w:hAnsiTheme="majorHAnsi" w:cs="Arial"/>
        </w:rPr>
        <w:t>. Notwithstanding the foregoing, Confidential Information does not include information that: (i) is in Recipient’s possession at the time of disclosure; (ii) is independently developed by Recipient without use of or reference to Confidential Information; (iii) becomes known publicly, before or after disclosure, other than as a result of Recipient’s improper action or inaction; or (iv) is approved for release in writing by Discloser</w:t>
      </w:r>
      <w:r w:rsidR="00223EF3" w:rsidRPr="00745E2D">
        <w:rPr>
          <w:rFonts w:asciiTheme="majorHAnsi" w:hAnsiTheme="majorHAnsi" w:cs="Arial"/>
        </w:rPr>
        <w:t>.</w:t>
      </w:r>
      <w:bookmarkEnd w:id="22"/>
      <w:r w:rsidR="00E74BD0">
        <w:rPr>
          <w:rFonts w:asciiTheme="majorHAnsi" w:hAnsiTheme="majorHAnsi" w:cs="Arial"/>
        </w:rPr>
        <w:t xml:space="preserve"> Recipient is on notice that the Confidential Information may include Discloser’s valuable trade secrets.</w:t>
      </w:r>
      <w:bookmarkEnd w:id="23"/>
    </w:p>
    <w:p w14:paraId="7C8AAD5F" w14:textId="1FE599CE" w:rsidR="00EF5DF3" w:rsidRPr="00745E2D" w:rsidRDefault="00027CD8" w:rsidP="00661C1D">
      <w:pPr>
        <w:pStyle w:val="ListParagraph"/>
        <w:numPr>
          <w:ilvl w:val="1"/>
          <w:numId w:val="15"/>
        </w:numPr>
        <w:spacing w:line="240" w:lineRule="auto"/>
        <w:contextualSpacing w:val="0"/>
        <w:jc w:val="both"/>
        <w:rPr>
          <w:rFonts w:asciiTheme="majorHAnsi" w:hAnsiTheme="majorHAnsi" w:cs="Arial"/>
        </w:rPr>
      </w:pPr>
      <w:bookmarkStart w:id="24" w:name="_Ref423619243"/>
      <w:r w:rsidRPr="00745E2D">
        <w:rPr>
          <w:rFonts w:asciiTheme="majorHAnsi" w:hAnsiTheme="majorHAnsi" w:cs="Arial"/>
          <w:u w:val="single"/>
        </w:rPr>
        <w:t>Nondisclosure</w:t>
      </w:r>
      <w:r w:rsidRPr="00745E2D">
        <w:rPr>
          <w:rFonts w:asciiTheme="majorHAnsi" w:hAnsiTheme="majorHAnsi" w:cs="Arial"/>
          <w:i/>
        </w:rPr>
        <w:t xml:space="preserve">. </w:t>
      </w:r>
      <w:r w:rsidR="00235B69" w:rsidRPr="00745E2D">
        <w:rPr>
          <w:rFonts w:asciiTheme="majorHAnsi" w:hAnsiTheme="majorHAnsi" w:cs="Arial"/>
        </w:rPr>
        <w:t>Recipient shall not use Confidential Information for any purpose other than to facilitate the transactions contemplated by this Agreement (the “</w:t>
      </w:r>
      <w:r w:rsidR="00235B69" w:rsidRPr="00745E2D">
        <w:rPr>
          <w:rFonts w:asciiTheme="majorHAnsi" w:hAnsiTheme="majorHAnsi" w:cs="Arial"/>
          <w:u w:val="single"/>
        </w:rPr>
        <w:t>Purpose</w:t>
      </w:r>
      <w:r w:rsidR="00235B69" w:rsidRPr="00745E2D">
        <w:rPr>
          <w:rFonts w:asciiTheme="majorHAnsi" w:hAnsiTheme="majorHAnsi" w:cs="Arial"/>
        </w:rPr>
        <w:t xml:space="preserve">”). Recipient: (a) shall not disclose Confidential Information to any employee or contractor of Recipient unless such person needs access in order to facilitate the Purpose and executes a nondisclosure agreement with Recipient with terms no less restrictive than those of this Article </w:t>
      </w:r>
      <w:r w:rsidR="00E079DD">
        <w:fldChar w:fldCharType="begin"/>
      </w:r>
      <w:r w:rsidR="00E079DD">
        <w:instrText xml:space="preserve"> REF _Ref423620088 \w \h  \* MERGEFORMAT </w:instrText>
      </w:r>
      <w:r w:rsidR="00E079DD">
        <w:fldChar w:fldCharType="separate"/>
      </w:r>
      <w:r w:rsidR="00370312">
        <w:t>8</w:t>
      </w:r>
      <w:r w:rsidR="00E079DD">
        <w:fldChar w:fldCharType="end"/>
      </w:r>
      <w:r w:rsidR="00235B69" w:rsidRPr="00745E2D">
        <w:rPr>
          <w:rFonts w:asciiTheme="majorHAnsi" w:hAnsiTheme="majorHAnsi" w:cs="Arial"/>
        </w:rPr>
        <w:t>; and (b) shall not disclose Confidential Information to any other third party without Discloser’s prior written consent. Without limiting the generality of the foregoing, Recipient shall protect Confidential Information with the same degree of care it uses to protect its own confidential information of similar nature and importance, but with no less than reasonable care. Recipient shall promptly notify Discloser of any misuse or misappropriation of Confidential Information that comes to Recipient’s attention. Notwithstanding the foregoing, Recipient may disclose Confidential Information as required by applicable law or by proper legal or governmental authority. Recipient shall give Discloser prompt notice of any such legal or governmental demand and reasonably cooperate with Discloser in any effort to seek a protective order or otherwise to contest such required disclosure, at Discloser’s expense</w:t>
      </w:r>
      <w:r w:rsidRPr="00745E2D">
        <w:rPr>
          <w:rFonts w:asciiTheme="majorHAnsi" w:hAnsiTheme="majorHAnsi" w:cs="Arial"/>
        </w:rPr>
        <w:t>.</w:t>
      </w:r>
      <w:bookmarkEnd w:id="24"/>
    </w:p>
    <w:p w14:paraId="2867DF17" w14:textId="313B232A" w:rsidR="00260064" w:rsidRDefault="00027CD8" w:rsidP="00661C1D">
      <w:pPr>
        <w:pStyle w:val="ListParagraph"/>
        <w:numPr>
          <w:ilvl w:val="1"/>
          <w:numId w:val="15"/>
        </w:numPr>
        <w:spacing w:line="240" w:lineRule="auto"/>
        <w:contextualSpacing w:val="0"/>
        <w:jc w:val="both"/>
        <w:rPr>
          <w:rFonts w:asciiTheme="majorHAnsi" w:hAnsiTheme="majorHAnsi" w:cs="Arial"/>
        </w:rPr>
      </w:pPr>
      <w:bookmarkStart w:id="25" w:name="_Ref114061915"/>
      <w:r w:rsidRPr="00745E2D">
        <w:rPr>
          <w:rFonts w:asciiTheme="majorHAnsi" w:hAnsiTheme="majorHAnsi" w:cs="Arial"/>
          <w:u w:val="single"/>
        </w:rPr>
        <w:t>Injunction</w:t>
      </w:r>
      <w:r w:rsidRPr="00745E2D">
        <w:rPr>
          <w:rFonts w:asciiTheme="majorHAnsi" w:hAnsiTheme="majorHAnsi" w:cs="Arial"/>
        </w:rPr>
        <w:t xml:space="preserve">. </w:t>
      </w:r>
      <w:r w:rsidR="00260064" w:rsidRPr="00260064">
        <w:rPr>
          <w:rFonts w:asciiTheme="majorHAnsi" w:hAnsiTheme="majorHAnsi" w:cs="Arial"/>
        </w:rPr>
        <w:t xml:space="preserve">The parties agree that: (a) no adequate remedy exists at law if </w:t>
      </w:r>
      <w:r w:rsidR="00260064">
        <w:rPr>
          <w:rFonts w:asciiTheme="majorHAnsi" w:hAnsiTheme="majorHAnsi" w:cs="Arial"/>
        </w:rPr>
        <w:t xml:space="preserve">Recipient </w:t>
      </w:r>
      <w:r w:rsidR="00260064" w:rsidRPr="00260064">
        <w:rPr>
          <w:rFonts w:asciiTheme="majorHAnsi" w:hAnsiTheme="majorHAnsi" w:cs="Arial"/>
        </w:rPr>
        <w:t xml:space="preserve">breaches </w:t>
      </w:r>
      <w:r w:rsidR="00260064" w:rsidRPr="001A1CFD">
        <w:rPr>
          <w:rFonts w:asciiTheme="majorHAnsi" w:hAnsiTheme="majorHAnsi" w:cs="Arial"/>
        </w:rPr>
        <w:t xml:space="preserve">this </w:t>
      </w:r>
      <w:r w:rsidR="00260064" w:rsidRPr="00260064">
        <w:rPr>
          <w:rFonts w:asciiTheme="majorHAnsi" w:hAnsiTheme="majorHAnsi" w:cstheme="majorHAnsi"/>
        </w:rPr>
        <w:t xml:space="preserve">Article </w:t>
      </w:r>
      <w:r w:rsidR="00260064" w:rsidRPr="00260064">
        <w:rPr>
          <w:rFonts w:asciiTheme="majorHAnsi" w:hAnsiTheme="majorHAnsi" w:cstheme="majorHAnsi"/>
        </w:rPr>
        <w:fldChar w:fldCharType="begin"/>
      </w:r>
      <w:r w:rsidR="00260064" w:rsidRPr="00260064">
        <w:rPr>
          <w:rFonts w:asciiTheme="majorHAnsi" w:hAnsiTheme="majorHAnsi" w:cstheme="majorHAnsi"/>
        </w:rPr>
        <w:instrText xml:space="preserve"> REF _Ref421881274 \w \h  \* MERGEFORMAT </w:instrText>
      </w:r>
      <w:r w:rsidR="00260064" w:rsidRPr="00260064">
        <w:rPr>
          <w:rFonts w:asciiTheme="majorHAnsi" w:hAnsiTheme="majorHAnsi" w:cstheme="majorHAnsi"/>
        </w:rPr>
      </w:r>
      <w:r w:rsidR="00260064" w:rsidRPr="00260064">
        <w:rPr>
          <w:rFonts w:asciiTheme="majorHAnsi" w:hAnsiTheme="majorHAnsi" w:cstheme="majorHAnsi"/>
        </w:rPr>
        <w:fldChar w:fldCharType="separate"/>
      </w:r>
      <w:r w:rsidR="00370312">
        <w:rPr>
          <w:rFonts w:asciiTheme="majorHAnsi" w:hAnsiTheme="majorHAnsi" w:cstheme="majorHAnsi"/>
        </w:rPr>
        <w:t>8</w:t>
      </w:r>
      <w:r w:rsidR="00260064" w:rsidRPr="00260064">
        <w:rPr>
          <w:rFonts w:asciiTheme="majorHAnsi" w:hAnsiTheme="majorHAnsi" w:cstheme="majorHAnsi"/>
        </w:rPr>
        <w:fldChar w:fldCharType="end"/>
      </w:r>
      <w:r w:rsidR="00260064" w:rsidRPr="00260064">
        <w:rPr>
          <w:rFonts w:asciiTheme="majorHAnsi" w:hAnsiTheme="majorHAnsi" w:cstheme="majorHAnsi"/>
        </w:rPr>
        <w:t xml:space="preserve">; (b) </w:t>
      </w:r>
      <w:r w:rsidR="000B450B">
        <w:rPr>
          <w:rFonts w:asciiTheme="majorHAnsi" w:hAnsiTheme="majorHAnsi" w:cstheme="majorHAnsi"/>
        </w:rPr>
        <w:t>it</w:t>
      </w:r>
      <w:r w:rsidR="00260064" w:rsidRPr="00260064">
        <w:rPr>
          <w:rFonts w:asciiTheme="majorHAnsi" w:hAnsiTheme="majorHAnsi" w:cs="Arial"/>
        </w:rPr>
        <w:t xml:space="preserve"> </w:t>
      </w:r>
      <w:proofErr w:type="spellStart"/>
      <w:r w:rsidR="00260064" w:rsidRPr="00260064">
        <w:rPr>
          <w:rFonts w:asciiTheme="majorHAnsi" w:hAnsiTheme="majorHAnsi" w:cs="Arial"/>
        </w:rPr>
        <w:t>it</w:t>
      </w:r>
      <w:proofErr w:type="spellEnd"/>
      <w:r w:rsidR="00260064" w:rsidRPr="00260064">
        <w:rPr>
          <w:rFonts w:asciiTheme="majorHAnsi" w:hAnsiTheme="majorHAnsi" w:cs="Arial"/>
        </w:rPr>
        <w:t xml:space="preserve"> would be difficult to determine the damages resulting from </w:t>
      </w:r>
      <w:r w:rsidR="000B450B">
        <w:rPr>
          <w:rFonts w:asciiTheme="majorHAnsi" w:hAnsiTheme="majorHAnsi" w:cs="Arial"/>
        </w:rPr>
        <w:t>such breach,</w:t>
      </w:r>
      <w:r w:rsidR="00260064" w:rsidRPr="00260064">
        <w:rPr>
          <w:rFonts w:asciiTheme="majorHAnsi" w:hAnsiTheme="majorHAnsi" w:cs="Arial"/>
        </w:rPr>
        <w:t xml:space="preserve"> and such breach would cause irreparable harm to </w:t>
      </w:r>
      <w:r w:rsidR="000B450B">
        <w:rPr>
          <w:rFonts w:asciiTheme="majorHAnsi" w:hAnsiTheme="majorHAnsi" w:cs="Arial"/>
        </w:rPr>
        <w:t>Discloser</w:t>
      </w:r>
      <w:r w:rsidR="00260064" w:rsidRPr="00260064">
        <w:rPr>
          <w:rFonts w:asciiTheme="majorHAnsi" w:hAnsiTheme="majorHAnsi" w:cs="Arial"/>
        </w:rPr>
        <w:t>; and (</w:t>
      </w:r>
      <w:r w:rsidR="000B450B">
        <w:rPr>
          <w:rFonts w:asciiTheme="majorHAnsi" w:hAnsiTheme="majorHAnsi" w:cs="Arial"/>
        </w:rPr>
        <w:t>c</w:t>
      </w:r>
      <w:r w:rsidR="00260064" w:rsidRPr="00260064">
        <w:rPr>
          <w:rFonts w:asciiTheme="majorHAnsi" w:hAnsiTheme="majorHAnsi" w:cs="Arial"/>
        </w:rPr>
        <w:t xml:space="preserve">) a grant of injunctive relieve provides the best remedy for any such breach. Each party waives any opposition to such injunctive relief, as well </w:t>
      </w:r>
      <w:r w:rsidR="00260064" w:rsidRPr="00260064">
        <w:rPr>
          <w:rFonts w:asciiTheme="majorHAnsi" w:hAnsiTheme="majorHAnsi" w:cs="Arial"/>
        </w:rPr>
        <w:lastRenderedPageBreak/>
        <w:t xml:space="preserve">as any demand that the injured party prove actual damage or post a bond or other security. (This Section </w:t>
      </w:r>
      <w:r w:rsidR="000B450B">
        <w:rPr>
          <w:rFonts w:asciiTheme="majorHAnsi" w:hAnsiTheme="majorHAnsi" w:cs="Arial"/>
        </w:rPr>
        <w:fldChar w:fldCharType="begin"/>
      </w:r>
      <w:r w:rsidR="000B450B">
        <w:rPr>
          <w:rFonts w:asciiTheme="majorHAnsi" w:hAnsiTheme="majorHAnsi" w:cs="Arial"/>
        </w:rPr>
        <w:instrText xml:space="preserve"> REF _Ref114061915 \w \h </w:instrText>
      </w:r>
      <w:r w:rsidR="000B450B">
        <w:rPr>
          <w:rFonts w:asciiTheme="majorHAnsi" w:hAnsiTheme="majorHAnsi" w:cs="Arial"/>
        </w:rPr>
      </w:r>
      <w:r w:rsidR="000B450B">
        <w:rPr>
          <w:rFonts w:asciiTheme="majorHAnsi" w:hAnsiTheme="majorHAnsi" w:cs="Arial"/>
        </w:rPr>
        <w:fldChar w:fldCharType="separate"/>
      </w:r>
      <w:r w:rsidR="00370312">
        <w:rPr>
          <w:rFonts w:asciiTheme="majorHAnsi" w:hAnsiTheme="majorHAnsi" w:cs="Arial"/>
        </w:rPr>
        <w:t>8.3</w:t>
      </w:r>
      <w:r w:rsidR="000B450B">
        <w:rPr>
          <w:rFonts w:asciiTheme="majorHAnsi" w:hAnsiTheme="majorHAnsi" w:cs="Arial"/>
        </w:rPr>
        <w:fldChar w:fldCharType="end"/>
      </w:r>
      <w:r w:rsidR="000B450B">
        <w:rPr>
          <w:rFonts w:asciiTheme="majorHAnsi" w:hAnsiTheme="majorHAnsi" w:cs="Arial"/>
        </w:rPr>
        <w:t xml:space="preserve"> </w:t>
      </w:r>
      <w:r w:rsidR="00260064" w:rsidRPr="00260064">
        <w:rPr>
          <w:rFonts w:asciiTheme="majorHAnsi" w:hAnsiTheme="majorHAnsi" w:cs="Arial"/>
        </w:rPr>
        <w:t>does not limit either party’s rights to injunctive relief from breaches not listed.)</w:t>
      </w:r>
      <w:bookmarkEnd w:id="25"/>
    </w:p>
    <w:p w14:paraId="39D55E94" w14:textId="731215E9" w:rsidR="00027CD8" w:rsidRPr="00745E2D" w:rsidRDefault="00027CD8" w:rsidP="00661C1D">
      <w:pPr>
        <w:pStyle w:val="ListParagraph"/>
        <w:numPr>
          <w:ilvl w:val="1"/>
          <w:numId w:val="15"/>
        </w:numPr>
        <w:spacing w:line="240" w:lineRule="auto"/>
        <w:contextualSpacing w:val="0"/>
        <w:jc w:val="both"/>
        <w:rPr>
          <w:rFonts w:asciiTheme="majorHAnsi" w:hAnsiTheme="majorHAnsi" w:cs="Arial"/>
        </w:rPr>
      </w:pPr>
      <w:r w:rsidRPr="00745E2D">
        <w:rPr>
          <w:rFonts w:asciiTheme="majorHAnsi" w:hAnsiTheme="majorHAnsi" w:cs="Arial"/>
          <w:u w:val="single"/>
        </w:rPr>
        <w:t xml:space="preserve">Termination </w:t>
      </w:r>
      <w:r w:rsidR="00DC4F5F" w:rsidRPr="00745E2D">
        <w:rPr>
          <w:rFonts w:asciiTheme="majorHAnsi" w:hAnsiTheme="majorHAnsi" w:cs="Arial"/>
          <w:u w:val="single"/>
        </w:rPr>
        <w:t>&amp;</w:t>
      </w:r>
      <w:r w:rsidRPr="00745E2D">
        <w:rPr>
          <w:rFonts w:asciiTheme="majorHAnsi" w:hAnsiTheme="majorHAnsi" w:cs="Arial"/>
          <w:u w:val="single"/>
        </w:rPr>
        <w:t xml:space="preserve"> Return</w:t>
      </w:r>
      <w:r w:rsidRPr="00745E2D">
        <w:rPr>
          <w:rFonts w:asciiTheme="majorHAnsi" w:hAnsiTheme="majorHAnsi" w:cs="Arial"/>
        </w:rPr>
        <w:t xml:space="preserve">. With respect to each item of Confidential Information, the obligations of Section </w:t>
      </w:r>
      <w:r w:rsidR="00E079DD">
        <w:fldChar w:fldCharType="begin"/>
      </w:r>
      <w:r w:rsidR="00E079DD">
        <w:instrText xml:space="preserve"> REF _Ref423619243 \r \h  \* MERGEFORMAT </w:instrText>
      </w:r>
      <w:r w:rsidR="00E079DD">
        <w:fldChar w:fldCharType="separate"/>
      </w:r>
      <w:r w:rsidR="00370312" w:rsidRPr="00370312">
        <w:rPr>
          <w:rFonts w:asciiTheme="majorHAnsi" w:hAnsiTheme="majorHAnsi" w:cs="Arial"/>
        </w:rPr>
        <w:t>8.2</w:t>
      </w:r>
      <w:r w:rsidR="00E079DD">
        <w:fldChar w:fldCharType="end"/>
      </w:r>
      <w:r w:rsidRPr="00745E2D">
        <w:rPr>
          <w:rFonts w:asciiTheme="majorHAnsi" w:hAnsiTheme="majorHAnsi" w:cs="Arial"/>
        </w:rPr>
        <w:t xml:space="preserve"> above (</w:t>
      </w:r>
      <w:r w:rsidRPr="00745E2D">
        <w:rPr>
          <w:rFonts w:asciiTheme="majorHAnsi" w:hAnsiTheme="majorHAnsi" w:cs="Arial"/>
          <w:i/>
        </w:rPr>
        <w:t>Nondisclosure</w:t>
      </w:r>
      <w:r w:rsidRPr="00745E2D">
        <w:rPr>
          <w:rFonts w:asciiTheme="majorHAnsi" w:hAnsiTheme="majorHAnsi" w:cs="Arial"/>
        </w:rPr>
        <w:t>) will terminate ___________ after the date of disclosure</w:t>
      </w:r>
      <w:r w:rsidR="005C07AC">
        <w:rPr>
          <w:rFonts w:asciiTheme="majorHAnsi" w:hAnsiTheme="majorHAnsi" w:cs="Arial"/>
        </w:rPr>
        <w:t>; provided that such obligations related to Confidential Information constituting Discloser’s trade secrets shall continue so long as such information remains subject to trade secret protection pursuant to applicable law</w:t>
      </w:r>
      <w:r w:rsidRPr="00745E2D">
        <w:rPr>
          <w:rFonts w:asciiTheme="majorHAnsi" w:hAnsiTheme="majorHAnsi" w:cs="Arial"/>
        </w:rPr>
        <w:t xml:space="preserve">. Upon termination of this Agreement, </w:t>
      </w:r>
      <w:r w:rsidR="004916C1" w:rsidRPr="00745E2D">
        <w:rPr>
          <w:rFonts w:asciiTheme="majorHAnsi" w:hAnsiTheme="majorHAnsi" w:cs="Arial"/>
        </w:rPr>
        <w:t>Recipient</w:t>
      </w:r>
      <w:r w:rsidRPr="00745E2D">
        <w:rPr>
          <w:rFonts w:asciiTheme="majorHAnsi" w:hAnsiTheme="majorHAnsi" w:cs="Arial"/>
        </w:rPr>
        <w:t xml:space="preserve"> shall return all copies of Confidential Information to </w:t>
      </w:r>
      <w:r w:rsidR="004916C1" w:rsidRPr="00745E2D">
        <w:rPr>
          <w:rFonts w:asciiTheme="majorHAnsi" w:hAnsiTheme="majorHAnsi" w:cs="Arial"/>
        </w:rPr>
        <w:t>Discloser</w:t>
      </w:r>
      <w:r w:rsidRPr="00745E2D">
        <w:rPr>
          <w:rFonts w:asciiTheme="majorHAnsi" w:hAnsiTheme="majorHAnsi" w:cs="Arial"/>
        </w:rPr>
        <w:t xml:space="preserve"> or certify, in writing, the destruction thereof.</w:t>
      </w:r>
    </w:p>
    <w:p w14:paraId="499A3133" w14:textId="77777777" w:rsidR="006D3BBC" w:rsidRDefault="00027CD8" w:rsidP="00661C1D">
      <w:pPr>
        <w:pStyle w:val="ListParagraph"/>
        <w:numPr>
          <w:ilvl w:val="1"/>
          <w:numId w:val="15"/>
        </w:numPr>
        <w:spacing w:line="240" w:lineRule="auto"/>
        <w:contextualSpacing w:val="0"/>
        <w:jc w:val="both"/>
        <w:rPr>
          <w:rFonts w:asciiTheme="majorHAnsi" w:hAnsiTheme="majorHAnsi" w:cs="Arial"/>
        </w:rPr>
      </w:pPr>
      <w:r w:rsidRPr="00745E2D">
        <w:rPr>
          <w:rFonts w:asciiTheme="majorHAnsi" w:hAnsiTheme="majorHAnsi" w:cs="Arial"/>
          <w:u w:val="single"/>
        </w:rPr>
        <w:t>Retention of Rights</w:t>
      </w:r>
      <w:r w:rsidRPr="00745E2D">
        <w:rPr>
          <w:rFonts w:asciiTheme="majorHAnsi" w:hAnsiTheme="majorHAnsi" w:cs="Arial"/>
        </w:rPr>
        <w:t xml:space="preserve">. This Agreement does not transfer ownership of Confidential Information or grant a license thereto. </w:t>
      </w:r>
      <w:r w:rsidR="004916C1" w:rsidRPr="00745E2D">
        <w:rPr>
          <w:rFonts w:asciiTheme="majorHAnsi" w:hAnsiTheme="majorHAnsi" w:cs="Arial"/>
        </w:rPr>
        <w:t>Discloser</w:t>
      </w:r>
      <w:r w:rsidRPr="00745E2D">
        <w:rPr>
          <w:rFonts w:asciiTheme="majorHAnsi" w:hAnsiTheme="majorHAnsi" w:cs="Arial"/>
        </w:rPr>
        <w:t xml:space="preserve"> will retain all right, title, and interest in and to all Confidential Information.</w:t>
      </w:r>
    </w:p>
    <w:p w14:paraId="3B5E5EC6" w14:textId="36580C7F" w:rsidR="005C07AC" w:rsidRDefault="005C07AC" w:rsidP="005C07AC">
      <w:pPr>
        <w:pStyle w:val="ListParagraph"/>
        <w:numPr>
          <w:ilvl w:val="1"/>
          <w:numId w:val="15"/>
        </w:numPr>
        <w:spacing w:line="240" w:lineRule="auto"/>
        <w:contextualSpacing w:val="0"/>
        <w:jc w:val="both"/>
        <w:rPr>
          <w:rFonts w:asciiTheme="majorHAnsi" w:hAnsiTheme="majorHAnsi" w:cs="Arial"/>
        </w:rPr>
      </w:pPr>
      <w:bookmarkStart w:id="26" w:name="_Ref450828143"/>
      <w:commentRangeStart w:id="27"/>
      <w:r w:rsidRPr="00582FA5">
        <w:rPr>
          <w:rFonts w:asciiTheme="majorHAnsi" w:hAnsiTheme="majorHAnsi" w:cs="Arial"/>
          <w:u w:val="single"/>
        </w:rPr>
        <w:t>Exception &amp; Immunity</w:t>
      </w:r>
      <w:r w:rsidRPr="00582FA5">
        <w:rPr>
          <w:rFonts w:asciiTheme="majorHAnsi" w:hAnsiTheme="majorHAnsi" w:cs="Arial"/>
        </w:rPr>
        <w:t>.</w:t>
      </w:r>
      <w:r w:rsidRPr="00BB1638">
        <w:rPr>
          <w:rFonts w:asciiTheme="majorHAnsi" w:hAnsiTheme="majorHAnsi" w:cs="Arial"/>
        </w:rPr>
        <w:t xml:space="preserve"> Pursuant to the Defend Trade Secrets Act of 2016, 18 USC Section 1833(b), </w:t>
      </w:r>
      <w:r>
        <w:rPr>
          <w:rFonts w:asciiTheme="majorHAnsi" w:hAnsiTheme="majorHAnsi" w:cs="Arial"/>
        </w:rPr>
        <w:t>Recipient</w:t>
      </w:r>
      <w:r w:rsidRPr="00BB1638">
        <w:rPr>
          <w:rFonts w:asciiTheme="majorHAnsi" w:hAnsiTheme="majorHAnsi" w:cs="Arial"/>
        </w:rPr>
        <w:t xml:space="preserve"> is on notice and </w:t>
      </w:r>
      <w:r>
        <w:rPr>
          <w:rFonts w:asciiTheme="majorHAnsi" w:hAnsiTheme="majorHAnsi" w:cs="Arial"/>
        </w:rPr>
        <w:t>acknowledges</w:t>
      </w:r>
      <w:r w:rsidRPr="00BB1638">
        <w:rPr>
          <w:rFonts w:asciiTheme="majorHAnsi" w:hAnsiTheme="majorHAnsi" w:cs="Arial"/>
        </w:rPr>
        <w:t xml:space="preserve"> that, notwithstanding the foregoing or any other provision of this Agreement:</w:t>
      </w:r>
      <w:bookmarkEnd w:id="26"/>
      <w:commentRangeEnd w:id="27"/>
      <w:r>
        <w:rPr>
          <w:rStyle w:val="CommentReference"/>
        </w:rPr>
        <w:commentReference w:id="27"/>
      </w:r>
    </w:p>
    <w:p w14:paraId="2E66A554" w14:textId="067C81A1" w:rsidR="005C07AC" w:rsidRDefault="005C07AC" w:rsidP="00F0742C">
      <w:pPr>
        <w:pStyle w:val="ListParagraph"/>
        <w:numPr>
          <w:ilvl w:val="2"/>
          <w:numId w:val="15"/>
        </w:numPr>
        <w:spacing w:line="240" w:lineRule="auto"/>
        <w:contextualSpacing w:val="0"/>
        <w:jc w:val="both"/>
        <w:rPr>
          <w:rFonts w:asciiTheme="majorHAnsi" w:hAnsiTheme="majorHAnsi" w:cs="Arial"/>
        </w:rPr>
      </w:pPr>
      <w:r w:rsidRPr="00A85BA3">
        <w:rPr>
          <w:rFonts w:asciiTheme="majorHAnsi" w:hAnsiTheme="majorHAnsi" w:cs="Arial"/>
          <w:i/>
        </w:rPr>
        <w:t>IMMUNITY</w:t>
      </w:r>
      <w:r w:rsidRPr="005C0422">
        <w:rPr>
          <w:rFonts w:asciiTheme="majorHAnsi" w:hAnsiTheme="majorHAnsi" w:cs="Arial"/>
        </w:rPr>
        <w:t>.</w:t>
      </w:r>
      <w:r>
        <w:rPr>
          <w:rFonts w:asciiTheme="majorHAnsi" w:hAnsiTheme="majorHAnsi" w:cs="Arial"/>
        </w:rPr>
        <w:t xml:space="preserve"> </w:t>
      </w:r>
      <w:r w:rsidR="00F0742C" w:rsidRPr="00F0742C">
        <w:rPr>
          <w:rFonts w:asciiTheme="majorHAnsi" w:hAnsiTheme="majorHAnsi" w:cs="Arial"/>
        </w:rPr>
        <w:t>An individual shall not be held criminally or civilly liable under any Federal or State trade secret law for the disclosure of a trade secret that- (A) is made- (i)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r w:rsidRPr="005C0422">
        <w:rPr>
          <w:rFonts w:asciiTheme="majorHAnsi" w:hAnsiTheme="majorHAnsi" w:cs="Arial"/>
        </w:rPr>
        <w:t>.</w:t>
      </w:r>
    </w:p>
    <w:p w14:paraId="32E1415D" w14:textId="41CF42CC" w:rsidR="005C07AC" w:rsidRDefault="005C07AC" w:rsidP="00F0742C">
      <w:pPr>
        <w:pStyle w:val="ListParagraph"/>
        <w:numPr>
          <w:ilvl w:val="2"/>
          <w:numId w:val="15"/>
        </w:numPr>
        <w:spacing w:line="240" w:lineRule="auto"/>
        <w:contextualSpacing w:val="0"/>
        <w:jc w:val="both"/>
        <w:rPr>
          <w:rFonts w:asciiTheme="majorHAnsi" w:hAnsiTheme="majorHAnsi" w:cs="Arial"/>
        </w:rPr>
      </w:pPr>
      <w:r w:rsidRPr="00A85BA3">
        <w:rPr>
          <w:rFonts w:asciiTheme="majorHAnsi" w:hAnsiTheme="majorHAnsi" w:cs="Arial"/>
          <w:i/>
        </w:rPr>
        <w:t>USE OF TRADE SECRET INFORMATION IN ANTI-RETALIATION LAWSUIT</w:t>
      </w:r>
      <w:r w:rsidRPr="005C0422">
        <w:rPr>
          <w:rFonts w:asciiTheme="majorHAnsi" w:hAnsiTheme="majorHAnsi" w:cs="Arial"/>
        </w:rPr>
        <w:t>.</w:t>
      </w:r>
      <w:r>
        <w:rPr>
          <w:rFonts w:asciiTheme="majorHAnsi" w:hAnsiTheme="majorHAnsi" w:cs="Arial"/>
        </w:rPr>
        <w:t xml:space="preserve"> </w:t>
      </w:r>
      <w:r w:rsidR="00F0742C" w:rsidRPr="00F0742C">
        <w:rPr>
          <w:rFonts w:asciiTheme="majorHAnsi" w:hAnsiTheme="majorHAnsi" w:cs="Arial"/>
        </w:rPr>
        <w:t>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 except pursuant to court order</w:t>
      </w:r>
      <w:r>
        <w:rPr>
          <w:rFonts w:asciiTheme="majorHAnsi" w:hAnsiTheme="majorHAnsi" w:cs="Arial"/>
        </w:rPr>
        <w:t>.</w:t>
      </w:r>
    </w:p>
    <w:p w14:paraId="281C8D03" w14:textId="6A115789" w:rsidR="00203CAE" w:rsidRPr="00E22B54" w:rsidRDefault="00203CAE" w:rsidP="00E22B54">
      <w:pPr>
        <w:pStyle w:val="ListParagraph"/>
        <w:numPr>
          <w:ilvl w:val="0"/>
          <w:numId w:val="15"/>
        </w:numPr>
        <w:spacing w:line="240" w:lineRule="auto"/>
        <w:contextualSpacing w:val="0"/>
        <w:jc w:val="both"/>
        <w:rPr>
          <w:rFonts w:asciiTheme="majorHAnsi" w:hAnsiTheme="majorHAnsi" w:cs="Arial"/>
          <w:b/>
        </w:rPr>
      </w:pPr>
      <w:r w:rsidRPr="00203CAE">
        <w:rPr>
          <w:rFonts w:asciiTheme="majorHAnsi" w:hAnsiTheme="majorHAnsi" w:cs="Arial"/>
          <w:b/>
          <w:u w:val="single"/>
        </w:rPr>
        <w:t xml:space="preserve"> </w:t>
      </w:r>
      <w:bookmarkStart w:id="28" w:name="_Ref427859167"/>
      <w:r w:rsidR="00BC71F5">
        <w:rPr>
          <w:rFonts w:asciiTheme="majorHAnsi" w:hAnsiTheme="majorHAnsi" w:cs="Arial"/>
          <w:b/>
          <w:u w:val="single"/>
        </w:rPr>
        <w:t>LICENSED SOFTWARE</w:t>
      </w:r>
      <w:r w:rsidR="00A124A6">
        <w:rPr>
          <w:rFonts w:asciiTheme="majorHAnsi" w:hAnsiTheme="majorHAnsi" w:cs="Arial"/>
          <w:b/>
          <w:u w:val="single"/>
        </w:rPr>
        <w:t xml:space="preserve"> </w:t>
      </w:r>
      <w:r w:rsidRPr="00203CAE">
        <w:rPr>
          <w:rFonts w:asciiTheme="majorHAnsi" w:hAnsiTheme="majorHAnsi" w:cs="Arial"/>
          <w:b/>
          <w:u w:val="single"/>
        </w:rPr>
        <w:t>AUDIT</w:t>
      </w:r>
      <w:r w:rsidRPr="00203CAE">
        <w:rPr>
          <w:rFonts w:asciiTheme="majorHAnsi" w:hAnsiTheme="majorHAnsi" w:cs="Arial"/>
          <w:b/>
        </w:rPr>
        <w:t>.</w:t>
      </w:r>
      <w:r w:rsidR="00A124A6">
        <w:rPr>
          <w:rFonts w:asciiTheme="majorHAnsi" w:hAnsiTheme="majorHAnsi" w:cs="Arial"/>
          <w:b/>
        </w:rPr>
        <w:t xml:space="preserve"> </w:t>
      </w:r>
      <w:r w:rsidR="00086F75" w:rsidRPr="00E22B54">
        <w:rPr>
          <w:rFonts w:asciiTheme="majorHAnsi" w:hAnsiTheme="majorHAnsi" w:cs="Arial"/>
        </w:rPr>
        <w:t>D</w:t>
      </w:r>
      <w:r w:rsidR="00A124A6" w:rsidRPr="00E22B54">
        <w:rPr>
          <w:rFonts w:asciiTheme="majorHAnsi" w:hAnsiTheme="majorHAnsi" w:cs="Arial"/>
        </w:rPr>
        <w:t>uring the Term of this Agreement and at any time during the ___</w:t>
      </w:r>
      <w:r w:rsidR="00FD33C7" w:rsidRPr="00E22B54">
        <w:rPr>
          <w:rFonts w:asciiTheme="majorHAnsi" w:hAnsiTheme="majorHAnsi" w:cs="Arial"/>
        </w:rPr>
        <w:t>______</w:t>
      </w:r>
      <w:r w:rsidR="00A124A6" w:rsidRPr="00E22B54">
        <w:rPr>
          <w:rFonts w:asciiTheme="majorHAnsi" w:hAnsiTheme="majorHAnsi" w:cs="Arial"/>
        </w:rPr>
        <w:t xml:space="preserve"> thereafter, </w:t>
      </w:r>
      <w:r w:rsidR="00BC71F5">
        <w:rPr>
          <w:rFonts w:asciiTheme="majorHAnsi" w:hAnsiTheme="majorHAnsi" w:cs="Arial"/>
        </w:rPr>
        <w:t>Provider</w:t>
      </w:r>
      <w:r w:rsidR="00086F75" w:rsidRPr="00E22B54">
        <w:rPr>
          <w:rFonts w:asciiTheme="majorHAnsi" w:hAnsiTheme="majorHAnsi" w:cs="Arial"/>
        </w:rPr>
        <w:t xml:space="preserve"> </w:t>
      </w:r>
      <w:r w:rsidR="002A075C">
        <w:rPr>
          <w:rFonts w:asciiTheme="majorHAnsi" w:hAnsiTheme="majorHAnsi" w:cs="Arial"/>
        </w:rPr>
        <w:t xml:space="preserve">may audit </w:t>
      </w:r>
      <w:r w:rsidR="009D2F5F">
        <w:rPr>
          <w:rFonts w:asciiTheme="majorHAnsi" w:hAnsiTheme="majorHAnsi" w:cs="Arial"/>
        </w:rPr>
        <w:t>Distributor’s</w:t>
      </w:r>
      <w:r w:rsidR="002A075C">
        <w:rPr>
          <w:rFonts w:asciiTheme="majorHAnsi" w:hAnsiTheme="majorHAnsi" w:cs="Arial"/>
        </w:rPr>
        <w:t xml:space="preserve"> use </w:t>
      </w:r>
      <w:r w:rsidR="00086F75" w:rsidRPr="00E22B54">
        <w:rPr>
          <w:rFonts w:asciiTheme="majorHAnsi" w:hAnsiTheme="majorHAnsi" w:cs="Arial"/>
        </w:rPr>
        <w:t xml:space="preserve">and distribution of the Value-Added Product and </w:t>
      </w:r>
      <w:r w:rsidR="00BC71F5">
        <w:rPr>
          <w:rFonts w:asciiTheme="majorHAnsi" w:hAnsiTheme="majorHAnsi" w:cs="Arial"/>
        </w:rPr>
        <w:t>Licensed Software</w:t>
      </w:r>
      <w:r w:rsidR="00086F75" w:rsidRPr="00E22B54">
        <w:rPr>
          <w:rFonts w:asciiTheme="majorHAnsi" w:hAnsiTheme="majorHAnsi" w:cs="Arial"/>
        </w:rPr>
        <w:t xml:space="preserve">, on ___ days’ advance written notice. Distributor shall cooperate with the audit, including by providing access to any books, computers, records, or other information that relate or may relate to use of the Value-Added Product and/or </w:t>
      </w:r>
      <w:r w:rsidR="00BC71F5">
        <w:rPr>
          <w:rFonts w:asciiTheme="majorHAnsi" w:hAnsiTheme="majorHAnsi" w:cs="Arial"/>
        </w:rPr>
        <w:t>Licensed Software</w:t>
      </w:r>
      <w:r w:rsidR="00086F75" w:rsidRPr="00E22B54">
        <w:rPr>
          <w:rFonts w:asciiTheme="majorHAnsi" w:hAnsiTheme="majorHAnsi" w:cs="Arial"/>
        </w:rPr>
        <w:t xml:space="preserve">. Such audit shall not unreasonably interfere with Customer’s business activities. If </w:t>
      </w:r>
      <w:r w:rsidR="00BC71F5">
        <w:rPr>
          <w:rFonts w:asciiTheme="majorHAnsi" w:hAnsiTheme="majorHAnsi" w:cs="Arial"/>
        </w:rPr>
        <w:t>Provider</w:t>
      </w:r>
      <w:r w:rsidR="00086F75" w:rsidRPr="00E22B54">
        <w:rPr>
          <w:rFonts w:asciiTheme="majorHAnsi" w:hAnsiTheme="majorHAnsi" w:cs="Arial"/>
        </w:rPr>
        <w:t xml:space="preserve"> discovers unauthorized</w:t>
      </w:r>
      <w:r w:rsidR="002A075C">
        <w:rPr>
          <w:rFonts w:asciiTheme="majorHAnsi" w:hAnsiTheme="majorHAnsi" w:cs="Arial"/>
        </w:rPr>
        <w:t xml:space="preserve"> or undisclosed</w:t>
      </w:r>
      <w:r w:rsidR="00086F75" w:rsidRPr="00E22B54">
        <w:rPr>
          <w:rFonts w:asciiTheme="majorHAnsi" w:hAnsiTheme="majorHAnsi" w:cs="Arial"/>
        </w:rPr>
        <w:t xml:space="preserve"> use, reproduction, distribution, or other exploitation of </w:t>
      </w:r>
      <w:r w:rsidR="00BC71F5">
        <w:rPr>
          <w:rFonts w:asciiTheme="majorHAnsi" w:hAnsiTheme="majorHAnsi" w:cs="Arial"/>
        </w:rPr>
        <w:t>Licensed Software</w:t>
      </w:r>
      <w:r w:rsidR="002A075C">
        <w:rPr>
          <w:rFonts w:asciiTheme="majorHAnsi" w:hAnsiTheme="majorHAnsi" w:cs="Arial"/>
        </w:rPr>
        <w:t xml:space="preserve"> or Value-Added Product</w:t>
      </w:r>
      <w:r w:rsidR="00086F75" w:rsidRPr="00E22B54">
        <w:rPr>
          <w:rFonts w:asciiTheme="majorHAnsi" w:hAnsiTheme="majorHAnsi" w:cs="Arial"/>
        </w:rPr>
        <w:t xml:space="preserve">, in excess of ___% of the copies or </w:t>
      </w:r>
      <w:r w:rsidR="00B8513D">
        <w:rPr>
          <w:rFonts w:asciiTheme="majorHAnsi" w:hAnsiTheme="majorHAnsi" w:cs="Arial"/>
        </w:rPr>
        <w:t>royalties</w:t>
      </w:r>
      <w:r w:rsidR="00086F75" w:rsidRPr="00E22B54">
        <w:rPr>
          <w:rFonts w:asciiTheme="majorHAnsi" w:hAnsiTheme="majorHAnsi" w:cs="Arial"/>
        </w:rPr>
        <w:t xml:space="preserve"> that would have applied to authorized exploitation, Distributor shall reimburse </w:t>
      </w:r>
      <w:r w:rsidR="00BC71F5">
        <w:rPr>
          <w:rFonts w:asciiTheme="majorHAnsi" w:hAnsiTheme="majorHAnsi" w:cs="Arial"/>
        </w:rPr>
        <w:t>Provider</w:t>
      </w:r>
      <w:r w:rsidR="00086F75" w:rsidRPr="00E22B54">
        <w:rPr>
          <w:rFonts w:asciiTheme="majorHAnsi" w:hAnsiTheme="majorHAnsi" w:cs="Arial"/>
        </w:rPr>
        <w:t xml:space="preserve"> for the reasonable cost of the audit, or of the next audit in case of discovery without an audit, in addition to such other rights and remedies as </w:t>
      </w:r>
      <w:r w:rsidR="00BC71F5">
        <w:rPr>
          <w:rFonts w:asciiTheme="majorHAnsi" w:hAnsiTheme="majorHAnsi" w:cs="Arial"/>
        </w:rPr>
        <w:t>Provider</w:t>
      </w:r>
      <w:r w:rsidR="00086F75" w:rsidRPr="00E22B54">
        <w:rPr>
          <w:rFonts w:asciiTheme="majorHAnsi" w:hAnsiTheme="majorHAnsi" w:cs="Arial"/>
        </w:rPr>
        <w:t xml:space="preserve"> may have. </w:t>
      </w:r>
      <w:r w:rsidR="00BC71F5">
        <w:rPr>
          <w:rFonts w:asciiTheme="majorHAnsi" w:hAnsiTheme="majorHAnsi" w:cs="Arial"/>
        </w:rPr>
        <w:t>Provider</w:t>
      </w:r>
      <w:r w:rsidR="00086F75" w:rsidRPr="00E22B54">
        <w:rPr>
          <w:rFonts w:asciiTheme="majorHAnsi" w:hAnsiTheme="majorHAnsi" w:cs="Arial"/>
        </w:rPr>
        <w:t xml:space="preserve"> may not conduct an audit more than once per ________.</w:t>
      </w:r>
      <w:bookmarkEnd w:id="28"/>
    </w:p>
    <w:p w14:paraId="6A5A73CB" w14:textId="77777777" w:rsidR="00582326" w:rsidRPr="00745E2D" w:rsidRDefault="00791ED0" w:rsidP="00661C1D">
      <w:pPr>
        <w:pStyle w:val="ListParagraph"/>
        <w:keepNext/>
        <w:numPr>
          <w:ilvl w:val="0"/>
          <w:numId w:val="15"/>
        </w:numPr>
        <w:spacing w:line="240" w:lineRule="auto"/>
        <w:contextualSpacing w:val="0"/>
        <w:jc w:val="both"/>
        <w:rPr>
          <w:rFonts w:asciiTheme="majorHAnsi" w:hAnsiTheme="majorHAnsi" w:cs="Arial"/>
        </w:rPr>
      </w:pPr>
      <w:r w:rsidRPr="00745E2D">
        <w:rPr>
          <w:rFonts w:asciiTheme="majorHAnsi" w:hAnsiTheme="majorHAnsi" w:cs="Arial"/>
          <w:b/>
          <w:u w:val="single"/>
        </w:rPr>
        <w:t xml:space="preserve">  </w:t>
      </w:r>
      <w:r w:rsidR="002B28A5" w:rsidRPr="00745E2D">
        <w:rPr>
          <w:rFonts w:asciiTheme="majorHAnsi" w:hAnsiTheme="majorHAnsi" w:cs="Arial"/>
          <w:b/>
          <w:u w:val="single"/>
        </w:rPr>
        <w:t>REPRESEN</w:t>
      </w:r>
      <w:r w:rsidR="002B28A5" w:rsidRPr="00745E2D">
        <w:rPr>
          <w:rFonts w:asciiTheme="majorHAnsi" w:hAnsiTheme="majorHAnsi" w:cs="Arial"/>
          <w:b/>
          <w:spacing w:val="2"/>
          <w:u w:val="single"/>
        </w:rPr>
        <w:t>T</w:t>
      </w:r>
      <w:r w:rsidR="002B28A5" w:rsidRPr="00745E2D">
        <w:rPr>
          <w:rFonts w:asciiTheme="majorHAnsi" w:hAnsiTheme="majorHAnsi" w:cs="Arial"/>
          <w:b/>
          <w:u w:val="single"/>
        </w:rPr>
        <w:t>ATIONS &amp; WARRANTIES</w:t>
      </w:r>
      <w:r w:rsidR="002B28A5" w:rsidRPr="00745E2D">
        <w:rPr>
          <w:rFonts w:asciiTheme="majorHAnsi" w:hAnsiTheme="majorHAnsi" w:cs="Arial"/>
          <w:b/>
        </w:rPr>
        <w:t xml:space="preserve">. </w:t>
      </w:r>
    </w:p>
    <w:p w14:paraId="2B192C6E" w14:textId="7FF8C4BD" w:rsidR="006B27D6" w:rsidRPr="00745E2D" w:rsidRDefault="00DB1BD0" w:rsidP="00661C1D">
      <w:pPr>
        <w:pStyle w:val="ListParagraph"/>
        <w:keepNext/>
        <w:numPr>
          <w:ilvl w:val="1"/>
          <w:numId w:val="15"/>
        </w:numPr>
        <w:spacing w:line="240" w:lineRule="auto"/>
        <w:contextualSpacing w:val="0"/>
        <w:jc w:val="both"/>
        <w:rPr>
          <w:rFonts w:asciiTheme="majorHAnsi" w:hAnsiTheme="majorHAnsi" w:cs="Arial"/>
        </w:rPr>
      </w:pPr>
      <w:bookmarkStart w:id="29" w:name="_Ref427678842"/>
      <w:bookmarkStart w:id="30" w:name="_Ref423618089"/>
      <w:r w:rsidRPr="00745E2D">
        <w:rPr>
          <w:rFonts w:asciiTheme="majorHAnsi" w:eastAsia="Arial" w:hAnsiTheme="majorHAnsi" w:cs="Arial"/>
          <w:u w:val="single"/>
        </w:rPr>
        <w:t xml:space="preserve">From </w:t>
      </w:r>
      <w:r w:rsidR="00BC71F5">
        <w:rPr>
          <w:rFonts w:asciiTheme="majorHAnsi" w:eastAsia="Arial" w:hAnsiTheme="majorHAnsi" w:cs="Arial"/>
          <w:u w:val="single"/>
        </w:rPr>
        <w:t>Provider</w:t>
      </w:r>
      <w:r w:rsidRPr="00745E2D">
        <w:rPr>
          <w:rFonts w:asciiTheme="majorHAnsi" w:eastAsia="Arial" w:hAnsiTheme="majorHAnsi" w:cs="Arial"/>
        </w:rPr>
        <w:t>.</w:t>
      </w:r>
      <w:bookmarkEnd w:id="29"/>
      <w:r w:rsidRPr="00745E2D">
        <w:rPr>
          <w:rFonts w:asciiTheme="majorHAnsi" w:eastAsia="Arial" w:hAnsiTheme="majorHAnsi" w:cs="Arial"/>
        </w:rPr>
        <w:t xml:space="preserve"> </w:t>
      </w:r>
    </w:p>
    <w:p w14:paraId="7FCA5132" w14:textId="76EACB3B" w:rsidR="00E27AE9" w:rsidRDefault="00E27AE9" w:rsidP="001D0E7D">
      <w:pPr>
        <w:pStyle w:val="ListParagraph"/>
        <w:numPr>
          <w:ilvl w:val="2"/>
          <w:numId w:val="15"/>
        </w:numPr>
        <w:spacing w:line="240" w:lineRule="auto"/>
        <w:contextualSpacing w:val="0"/>
        <w:jc w:val="both"/>
        <w:rPr>
          <w:rFonts w:asciiTheme="majorHAnsi" w:hAnsiTheme="majorHAnsi" w:cs="Arial"/>
        </w:rPr>
      </w:pPr>
      <w:bookmarkStart w:id="31" w:name="_Ref428192196"/>
      <w:bookmarkStart w:id="32" w:name="_Ref428192839"/>
      <w:r w:rsidRPr="00745E2D">
        <w:rPr>
          <w:rFonts w:asciiTheme="majorHAnsi" w:hAnsiTheme="majorHAnsi" w:cs="Arial"/>
          <w:i/>
        </w:rPr>
        <w:t>Re Function</w:t>
      </w:r>
      <w:r w:rsidRPr="00745E2D">
        <w:rPr>
          <w:rFonts w:asciiTheme="majorHAnsi" w:hAnsiTheme="majorHAnsi" w:cs="Arial"/>
        </w:rPr>
        <w:t xml:space="preserve">. </w:t>
      </w:r>
      <w:r w:rsidR="00BC71F5">
        <w:rPr>
          <w:rFonts w:asciiTheme="majorHAnsi" w:hAnsiTheme="majorHAnsi" w:cs="Arial"/>
        </w:rPr>
        <w:t>Provider</w:t>
      </w:r>
      <w:r w:rsidRPr="00745E2D">
        <w:rPr>
          <w:rFonts w:asciiTheme="majorHAnsi" w:hAnsiTheme="majorHAnsi" w:cs="Arial"/>
        </w:rPr>
        <w:t xml:space="preserve"> represents and warrants that, during the _________ period following </w:t>
      </w:r>
      <w:r w:rsidR="0071006B">
        <w:rPr>
          <w:rFonts w:asciiTheme="majorHAnsi" w:hAnsiTheme="majorHAnsi" w:cs="Arial"/>
        </w:rPr>
        <w:t>delivery</w:t>
      </w:r>
      <w:r w:rsidRPr="00745E2D">
        <w:rPr>
          <w:rFonts w:asciiTheme="majorHAnsi" w:hAnsiTheme="majorHAnsi" w:cs="Arial"/>
        </w:rPr>
        <w:t xml:space="preserve">, the </w:t>
      </w:r>
      <w:r w:rsidR="00BC71F5">
        <w:rPr>
          <w:rFonts w:asciiTheme="majorHAnsi" w:hAnsiTheme="majorHAnsi" w:cs="Arial"/>
        </w:rPr>
        <w:t>Licensed Software</w:t>
      </w:r>
      <w:r w:rsidRPr="00745E2D">
        <w:rPr>
          <w:rFonts w:asciiTheme="majorHAnsi" w:hAnsiTheme="majorHAnsi" w:cs="Arial"/>
        </w:rPr>
        <w:t xml:space="preserve"> will perform materially as described in its Specifications.</w:t>
      </w:r>
      <w:bookmarkEnd w:id="31"/>
      <w:r w:rsidR="001D0E7D">
        <w:rPr>
          <w:rFonts w:asciiTheme="majorHAnsi" w:hAnsiTheme="majorHAnsi" w:cs="Arial"/>
        </w:rPr>
        <w:t xml:space="preserve"> </w:t>
      </w:r>
      <w:r w:rsidR="001D0E7D" w:rsidRPr="001D0E7D">
        <w:rPr>
          <w:rFonts w:asciiTheme="majorHAnsi" w:hAnsiTheme="majorHAnsi" w:cs="Arial"/>
        </w:rPr>
        <w:t xml:space="preserve">In the event of breach of the warranty in </w:t>
      </w:r>
      <w:r w:rsidR="001D0E7D">
        <w:rPr>
          <w:rFonts w:asciiTheme="majorHAnsi" w:hAnsiTheme="majorHAnsi" w:cs="Arial"/>
        </w:rPr>
        <w:t xml:space="preserve">the preceding sentence, </w:t>
      </w:r>
      <w:r w:rsidR="00BC71F5">
        <w:rPr>
          <w:rFonts w:asciiTheme="majorHAnsi" w:hAnsiTheme="majorHAnsi" w:cs="Arial"/>
        </w:rPr>
        <w:t>Provider</w:t>
      </w:r>
      <w:r w:rsidR="001D0E7D">
        <w:rPr>
          <w:rFonts w:asciiTheme="majorHAnsi" w:hAnsiTheme="majorHAnsi" w:cs="Arial"/>
        </w:rPr>
        <w:t xml:space="preserve"> shall: (i</w:t>
      </w:r>
      <w:r w:rsidR="001D0E7D" w:rsidRPr="001D0E7D">
        <w:rPr>
          <w:rFonts w:asciiTheme="majorHAnsi" w:hAnsiTheme="majorHAnsi" w:cs="Arial"/>
        </w:rPr>
        <w:t>) rep</w:t>
      </w:r>
      <w:r w:rsidR="001D0E7D">
        <w:rPr>
          <w:rFonts w:asciiTheme="majorHAnsi" w:hAnsiTheme="majorHAnsi" w:cs="Arial"/>
        </w:rPr>
        <w:t xml:space="preserve">air the </w:t>
      </w:r>
      <w:r w:rsidR="00BC71F5">
        <w:rPr>
          <w:rFonts w:asciiTheme="majorHAnsi" w:hAnsiTheme="majorHAnsi" w:cs="Arial"/>
        </w:rPr>
        <w:t xml:space="preserve">Licensed </w:t>
      </w:r>
      <w:r w:rsidR="00BC71F5">
        <w:rPr>
          <w:rFonts w:asciiTheme="majorHAnsi" w:hAnsiTheme="majorHAnsi" w:cs="Arial"/>
        </w:rPr>
        <w:lastRenderedPageBreak/>
        <w:t>Software</w:t>
      </w:r>
      <w:r w:rsidR="001D0E7D">
        <w:rPr>
          <w:rFonts w:asciiTheme="majorHAnsi" w:hAnsiTheme="majorHAnsi" w:cs="Arial"/>
        </w:rPr>
        <w:t xml:space="preserve"> in question; (ii</w:t>
      </w:r>
      <w:r w:rsidR="001D0E7D" w:rsidRPr="001D0E7D">
        <w:rPr>
          <w:rFonts w:asciiTheme="majorHAnsi" w:hAnsiTheme="majorHAnsi" w:cs="Arial"/>
        </w:rPr>
        <w:t xml:space="preserve">) replace the </w:t>
      </w:r>
      <w:r w:rsidR="00BC71F5">
        <w:rPr>
          <w:rFonts w:asciiTheme="majorHAnsi" w:hAnsiTheme="majorHAnsi" w:cs="Arial"/>
        </w:rPr>
        <w:t>Licensed Software</w:t>
      </w:r>
      <w:r w:rsidR="001D0E7D" w:rsidRPr="001D0E7D">
        <w:rPr>
          <w:rFonts w:asciiTheme="majorHAnsi" w:hAnsiTheme="majorHAnsi" w:cs="Arial"/>
        </w:rPr>
        <w:t xml:space="preserve"> in question with software of substantia</w:t>
      </w:r>
      <w:r w:rsidR="001D0E7D">
        <w:rPr>
          <w:rFonts w:asciiTheme="majorHAnsi" w:hAnsiTheme="majorHAnsi" w:cs="Arial"/>
        </w:rPr>
        <w:t>lly similar functionality; or (iii</w:t>
      </w:r>
      <w:r w:rsidR="001D0E7D" w:rsidRPr="001D0E7D">
        <w:rPr>
          <w:rFonts w:asciiTheme="majorHAnsi" w:hAnsiTheme="majorHAnsi" w:cs="Arial"/>
        </w:rPr>
        <w:t xml:space="preserve">) if such attempts do not succeed after ___ days, refund all amounts paid by </w:t>
      </w:r>
      <w:r w:rsidR="00BC56AF">
        <w:rPr>
          <w:rFonts w:asciiTheme="majorHAnsi" w:hAnsiTheme="majorHAnsi" w:cs="Arial"/>
        </w:rPr>
        <w:t>Dist</w:t>
      </w:r>
      <w:r w:rsidR="001D0E7D">
        <w:rPr>
          <w:rFonts w:asciiTheme="majorHAnsi" w:hAnsiTheme="majorHAnsi" w:cs="Arial"/>
        </w:rPr>
        <w:t>r</w:t>
      </w:r>
      <w:r w:rsidR="00BC56AF">
        <w:rPr>
          <w:rFonts w:asciiTheme="majorHAnsi" w:hAnsiTheme="majorHAnsi" w:cs="Arial"/>
        </w:rPr>
        <w:t>i</w:t>
      </w:r>
      <w:r w:rsidR="001D0E7D">
        <w:rPr>
          <w:rFonts w:asciiTheme="majorHAnsi" w:hAnsiTheme="majorHAnsi" w:cs="Arial"/>
        </w:rPr>
        <w:t xml:space="preserve">butor </w:t>
      </w:r>
      <w:r w:rsidR="001D0E7D" w:rsidRPr="001D0E7D">
        <w:rPr>
          <w:rFonts w:asciiTheme="majorHAnsi" w:hAnsiTheme="majorHAnsi" w:cs="Arial"/>
        </w:rPr>
        <w:t xml:space="preserve">for such </w:t>
      </w:r>
      <w:r w:rsidR="00BC71F5">
        <w:rPr>
          <w:rFonts w:asciiTheme="majorHAnsi" w:hAnsiTheme="majorHAnsi" w:cs="Arial"/>
        </w:rPr>
        <w:t>Licensed Software</w:t>
      </w:r>
      <w:r w:rsidR="001D0E7D" w:rsidRPr="001D0E7D">
        <w:rPr>
          <w:rFonts w:asciiTheme="majorHAnsi" w:hAnsiTheme="majorHAnsi" w:cs="Arial"/>
        </w:rPr>
        <w:t xml:space="preserve">. </w:t>
      </w:r>
      <w:r w:rsidR="00BC71F5">
        <w:rPr>
          <w:rFonts w:asciiTheme="majorHAnsi" w:hAnsiTheme="majorHAnsi" w:cs="Arial"/>
        </w:rPr>
        <w:t>Provider</w:t>
      </w:r>
      <w:r w:rsidR="001D0E7D" w:rsidRPr="001D0E7D">
        <w:rPr>
          <w:rFonts w:asciiTheme="majorHAnsi" w:hAnsiTheme="majorHAnsi" w:cs="Arial"/>
        </w:rPr>
        <w:t xml:space="preserve">’s obligations set forth in this Subsection 10.1(a) include, without limitation, repair or refund of </w:t>
      </w:r>
      <w:r w:rsidR="00BC71F5">
        <w:rPr>
          <w:rFonts w:asciiTheme="majorHAnsi" w:hAnsiTheme="majorHAnsi" w:cs="Arial"/>
        </w:rPr>
        <w:t>Licensed Software</w:t>
      </w:r>
      <w:r w:rsidR="001D0E7D" w:rsidRPr="001D0E7D">
        <w:rPr>
          <w:rFonts w:asciiTheme="majorHAnsi" w:hAnsiTheme="majorHAnsi" w:cs="Arial"/>
        </w:rPr>
        <w:t xml:space="preserve"> provided to </w:t>
      </w:r>
      <w:r w:rsidR="001D0E7D">
        <w:rPr>
          <w:rFonts w:asciiTheme="majorHAnsi" w:hAnsiTheme="majorHAnsi" w:cs="Arial"/>
        </w:rPr>
        <w:t>End-Customers</w:t>
      </w:r>
      <w:r w:rsidR="001D0E7D" w:rsidRPr="001D0E7D">
        <w:rPr>
          <w:rFonts w:asciiTheme="majorHAnsi" w:hAnsiTheme="majorHAnsi" w:cs="Arial"/>
        </w:rPr>
        <w:t>.</w:t>
      </w:r>
      <w:r w:rsidR="001D0E7D">
        <w:rPr>
          <w:rFonts w:asciiTheme="majorHAnsi" w:hAnsiTheme="majorHAnsi" w:cs="Arial"/>
        </w:rPr>
        <w:t xml:space="preserve"> </w:t>
      </w:r>
      <w:r w:rsidR="001D0E7D" w:rsidRPr="001D0E7D">
        <w:rPr>
          <w:rFonts w:asciiTheme="majorHAnsi" w:hAnsiTheme="majorHAnsi" w:cs="Arial"/>
        </w:rPr>
        <w:t xml:space="preserve">The preceding sentence, in conjunction with </w:t>
      </w:r>
      <w:r w:rsidR="00BC56AF">
        <w:rPr>
          <w:rFonts w:asciiTheme="majorHAnsi" w:hAnsiTheme="majorHAnsi" w:cs="Arial"/>
        </w:rPr>
        <w:t>Dist</w:t>
      </w:r>
      <w:r w:rsidR="001D0E7D">
        <w:rPr>
          <w:rFonts w:asciiTheme="majorHAnsi" w:hAnsiTheme="majorHAnsi" w:cs="Arial"/>
        </w:rPr>
        <w:t>r</w:t>
      </w:r>
      <w:r w:rsidR="00BC56AF">
        <w:rPr>
          <w:rFonts w:asciiTheme="majorHAnsi" w:hAnsiTheme="majorHAnsi" w:cs="Arial"/>
        </w:rPr>
        <w:t>i</w:t>
      </w:r>
      <w:r w:rsidR="001D0E7D">
        <w:rPr>
          <w:rFonts w:asciiTheme="majorHAnsi" w:hAnsiTheme="majorHAnsi" w:cs="Arial"/>
        </w:rPr>
        <w:t>butor’</w:t>
      </w:r>
      <w:r w:rsidR="001D0E7D" w:rsidRPr="001D0E7D">
        <w:rPr>
          <w:rFonts w:asciiTheme="majorHAnsi" w:hAnsiTheme="majorHAnsi" w:cs="Arial"/>
        </w:rPr>
        <w:t xml:space="preserve">s right to terminate this Agreement for breach where applicable, states </w:t>
      </w:r>
      <w:r w:rsidR="001D0E7D">
        <w:rPr>
          <w:rFonts w:asciiTheme="majorHAnsi" w:hAnsiTheme="majorHAnsi" w:cs="Arial"/>
        </w:rPr>
        <w:t>Distributor’s</w:t>
      </w:r>
      <w:r w:rsidR="001D0E7D" w:rsidRPr="001D0E7D">
        <w:rPr>
          <w:rFonts w:asciiTheme="majorHAnsi" w:hAnsiTheme="majorHAnsi" w:cs="Arial"/>
        </w:rPr>
        <w:t xml:space="preserve"> sole remedy and </w:t>
      </w:r>
      <w:r w:rsidR="00BC71F5">
        <w:rPr>
          <w:rFonts w:asciiTheme="majorHAnsi" w:hAnsiTheme="majorHAnsi" w:cs="Arial"/>
        </w:rPr>
        <w:t>Provider</w:t>
      </w:r>
      <w:r w:rsidR="001D0E7D" w:rsidRPr="001D0E7D">
        <w:rPr>
          <w:rFonts w:asciiTheme="majorHAnsi" w:hAnsiTheme="majorHAnsi" w:cs="Arial"/>
        </w:rPr>
        <w:t xml:space="preserve">’s entire liability for breach of the warranty in </w:t>
      </w:r>
      <w:r w:rsidR="001D0E7D">
        <w:rPr>
          <w:rFonts w:asciiTheme="majorHAnsi" w:hAnsiTheme="majorHAnsi" w:cs="Arial"/>
        </w:rPr>
        <w:t xml:space="preserve">this </w:t>
      </w:r>
      <w:r w:rsidR="001D0E7D" w:rsidRPr="001D0E7D">
        <w:rPr>
          <w:rFonts w:asciiTheme="majorHAnsi" w:hAnsiTheme="majorHAnsi" w:cs="Arial"/>
        </w:rPr>
        <w:t>S</w:t>
      </w:r>
      <w:r w:rsidR="001D0E7D">
        <w:rPr>
          <w:rFonts w:asciiTheme="majorHAnsi" w:hAnsiTheme="majorHAnsi" w:cs="Arial"/>
        </w:rPr>
        <w:t>ubs</w:t>
      </w:r>
      <w:r w:rsidR="001D0E7D" w:rsidRPr="001D0E7D">
        <w:rPr>
          <w:rFonts w:asciiTheme="majorHAnsi" w:hAnsiTheme="majorHAnsi" w:cs="Arial"/>
        </w:rPr>
        <w:t>ection</w:t>
      </w:r>
      <w:bookmarkEnd w:id="32"/>
      <w:r w:rsidR="001D0E7D" w:rsidRPr="001D0E7D">
        <w:rPr>
          <w:rFonts w:asciiTheme="majorHAnsi" w:hAnsiTheme="majorHAnsi" w:cs="Arial"/>
        </w:rPr>
        <w:t xml:space="preserve"> </w:t>
      </w:r>
      <w:r w:rsidR="000F0B3F">
        <w:rPr>
          <w:rFonts w:asciiTheme="majorHAnsi" w:hAnsiTheme="majorHAnsi" w:cs="Arial"/>
        </w:rPr>
        <w:fldChar w:fldCharType="begin"/>
      </w:r>
      <w:r w:rsidR="001D0E7D">
        <w:rPr>
          <w:rFonts w:asciiTheme="majorHAnsi" w:hAnsiTheme="majorHAnsi" w:cs="Arial"/>
        </w:rPr>
        <w:instrText xml:space="preserve"> REF _Ref428192839 \w \h </w:instrText>
      </w:r>
      <w:r w:rsidR="000F0B3F">
        <w:rPr>
          <w:rFonts w:asciiTheme="majorHAnsi" w:hAnsiTheme="majorHAnsi" w:cs="Arial"/>
        </w:rPr>
      </w:r>
      <w:r w:rsidR="000F0B3F">
        <w:rPr>
          <w:rFonts w:asciiTheme="majorHAnsi" w:hAnsiTheme="majorHAnsi" w:cs="Arial"/>
        </w:rPr>
        <w:fldChar w:fldCharType="separate"/>
      </w:r>
      <w:r w:rsidR="00370312">
        <w:rPr>
          <w:rFonts w:asciiTheme="majorHAnsi" w:hAnsiTheme="majorHAnsi" w:cs="Arial"/>
        </w:rPr>
        <w:t>10.1(a)</w:t>
      </w:r>
      <w:r w:rsidR="000F0B3F">
        <w:rPr>
          <w:rFonts w:asciiTheme="majorHAnsi" w:hAnsiTheme="majorHAnsi" w:cs="Arial"/>
        </w:rPr>
        <w:fldChar w:fldCharType="end"/>
      </w:r>
      <w:r w:rsidR="001D0E7D">
        <w:rPr>
          <w:rFonts w:asciiTheme="majorHAnsi" w:hAnsiTheme="majorHAnsi" w:cs="Arial"/>
        </w:rPr>
        <w:t>.</w:t>
      </w:r>
    </w:p>
    <w:p w14:paraId="05A0860B" w14:textId="04493052" w:rsidR="005B044D" w:rsidRDefault="005B044D" w:rsidP="005B044D">
      <w:pPr>
        <w:pStyle w:val="ListParagraph"/>
        <w:numPr>
          <w:ilvl w:val="2"/>
          <w:numId w:val="15"/>
        </w:numPr>
        <w:spacing w:line="240" w:lineRule="auto"/>
        <w:contextualSpacing w:val="0"/>
        <w:jc w:val="both"/>
        <w:rPr>
          <w:rFonts w:asciiTheme="majorHAnsi" w:hAnsiTheme="majorHAnsi" w:cs="Arial"/>
        </w:rPr>
      </w:pPr>
      <w:bookmarkStart w:id="33" w:name="_Ref496275280"/>
      <w:r>
        <w:rPr>
          <w:rFonts w:asciiTheme="majorHAnsi" w:hAnsiTheme="majorHAnsi" w:cs="Arial"/>
          <w:i/>
        </w:rPr>
        <w:t>Re IP</w:t>
      </w:r>
      <w:r w:rsidRPr="005B044D">
        <w:rPr>
          <w:rFonts w:asciiTheme="majorHAnsi" w:hAnsiTheme="majorHAnsi" w:cs="Arial"/>
        </w:rPr>
        <w:t>.</w:t>
      </w:r>
      <w:r>
        <w:rPr>
          <w:rFonts w:asciiTheme="majorHAnsi" w:hAnsiTheme="majorHAnsi" w:cs="Arial"/>
        </w:rPr>
        <w:t xml:space="preserve"> Provider</w:t>
      </w:r>
      <w:r w:rsidRPr="005B044D">
        <w:rPr>
          <w:rFonts w:asciiTheme="majorHAnsi" w:hAnsiTheme="majorHAnsi" w:cs="Arial"/>
        </w:rPr>
        <w:t xml:space="preserve"> represents and warrants that it is the owner of the </w:t>
      </w:r>
      <w:r>
        <w:rPr>
          <w:rFonts w:asciiTheme="majorHAnsi" w:hAnsiTheme="majorHAnsi" w:cs="Arial"/>
        </w:rPr>
        <w:t xml:space="preserve">Licensed </w:t>
      </w:r>
      <w:r w:rsidRPr="005B044D">
        <w:rPr>
          <w:rFonts w:asciiTheme="majorHAnsi" w:hAnsiTheme="majorHAnsi" w:cs="Arial"/>
        </w:rPr>
        <w:t xml:space="preserve">System and of each and every component thereof, or the recipient of a valid license thereto, and that it has and will maintain the full power and authority to grant the intellectual property rights </w:t>
      </w:r>
      <w:r w:rsidR="00CD5B76">
        <w:rPr>
          <w:rFonts w:asciiTheme="majorHAnsi" w:hAnsiTheme="majorHAnsi" w:cs="Arial"/>
        </w:rPr>
        <w:t>to the Licensed System set forth</w:t>
      </w:r>
      <w:r w:rsidRPr="005B044D">
        <w:rPr>
          <w:rFonts w:asciiTheme="majorHAnsi" w:hAnsiTheme="majorHAnsi" w:cs="Arial"/>
        </w:rPr>
        <w:t xml:space="preserve"> in this Agreement</w:t>
      </w:r>
      <w:r w:rsidR="00CD5B76">
        <w:rPr>
          <w:rFonts w:asciiTheme="majorHAnsi" w:hAnsiTheme="majorHAnsi" w:cs="Arial"/>
        </w:rPr>
        <w:t>,</w:t>
      </w:r>
      <w:r w:rsidRPr="005B044D">
        <w:rPr>
          <w:rFonts w:asciiTheme="majorHAnsi" w:hAnsiTheme="majorHAnsi" w:cs="Arial"/>
        </w:rPr>
        <w:t xml:space="preserve"> without the further consent of any third party.</w:t>
      </w:r>
      <w:r>
        <w:rPr>
          <w:rFonts w:asciiTheme="majorHAnsi" w:hAnsiTheme="majorHAnsi" w:cs="Arial"/>
        </w:rPr>
        <w:t xml:space="preserve"> </w:t>
      </w:r>
      <w:r w:rsidR="007B6A4F">
        <w:rPr>
          <w:rFonts w:asciiTheme="majorHAnsi" w:hAnsiTheme="majorHAnsi" w:cs="Arial"/>
        </w:rPr>
        <w:t xml:space="preserve">Provider’s </w:t>
      </w:r>
      <w:r w:rsidR="007B6A4F" w:rsidRPr="009830E9">
        <w:rPr>
          <w:rFonts w:asciiTheme="majorHAnsi" w:hAnsiTheme="majorHAnsi" w:cs="Arial"/>
        </w:rPr>
        <w:t xml:space="preserve">representations and warranties in the preceding sentence do not apply to the extent that the infringement arises out of any of the conditions listed in Subsections </w:t>
      </w:r>
      <w:r w:rsidR="007B6A4F" w:rsidRPr="009830E9">
        <w:rPr>
          <w:rFonts w:asciiTheme="majorHAnsi" w:hAnsiTheme="majorHAnsi"/>
        </w:rPr>
        <w:fldChar w:fldCharType="begin"/>
      </w:r>
      <w:r w:rsidR="007B6A4F" w:rsidRPr="009830E9">
        <w:rPr>
          <w:rFonts w:asciiTheme="majorHAnsi" w:hAnsiTheme="majorHAnsi"/>
        </w:rPr>
        <w:instrText xml:space="preserve"> REF _Ref425416653 \w \h  \* MERGEFORMAT </w:instrText>
      </w:r>
      <w:r w:rsidR="007B6A4F" w:rsidRPr="009830E9">
        <w:rPr>
          <w:rFonts w:asciiTheme="majorHAnsi" w:hAnsiTheme="majorHAnsi"/>
        </w:rPr>
      </w:r>
      <w:r w:rsidR="007B6A4F" w:rsidRPr="009830E9">
        <w:rPr>
          <w:rFonts w:asciiTheme="majorHAnsi" w:hAnsiTheme="majorHAnsi"/>
        </w:rPr>
        <w:fldChar w:fldCharType="separate"/>
      </w:r>
      <w:r w:rsidR="00370312" w:rsidRPr="00370312">
        <w:rPr>
          <w:rFonts w:asciiTheme="majorHAnsi" w:hAnsiTheme="majorHAnsi" w:cs="Arial"/>
        </w:rPr>
        <w:t>11.1</w:t>
      </w:r>
      <w:r w:rsidR="007B6A4F" w:rsidRPr="009830E9">
        <w:rPr>
          <w:rFonts w:asciiTheme="majorHAnsi" w:hAnsiTheme="majorHAnsi"/>
        </w:rPr>
        <w:fldChar w:fldCharType="end"/>
      </w:r>
      <w:r w:rsidR="007B6A4F" w:rsidRPr="009830E9">
        <w:rPr>
          <w:rFonts w:asciiTheme="majorHAnsi" w:hAnsiTheme="majorHAnsi" w:cs="Arial"/>
        </w:rPr>
        <w:t xml:space="preserve">(a) through </w:t>
      </w:r>
      <w:r w:rsidR="007B6A4F" w:rsidRPr="009830E9">
        <w:rPr>
          <w:rFonts w:asciiTheme="majorHAnsi" w:hAnsiTheme="majorHAnsi"/>
        </w:rPr>
        <w:fldChar w:fldCharType="begin"/>
      </w:r>
      <w:r w:rsidR="007B6A4F" w:rsidRPr="009830E9">
        <w:rPr>
          <w:rFonts w:asciiTheme="majorHAnsi" w:hAnsiTheme="majorHAnsi"/>
        </w:rPr>
        <w:instrText xml:space="preserve"> REF _Ref425416653 \w \h  \* MERGEFORMAT </w:instrText>
      </w:r>
      <w:r w:rsidR="007B6A4F" w:rsidRPr="009830E9">
        <w:rPr>
          <w:rFonts w:asciiTheme="majorHAnsi" w:hAnsiTheme="majorHAnsi"/>
        </w:rPr>
      </w:r>
      <w:r w:rsidR="007B6A4F" w:rsidRPr="009830E9">
        <w:rPr>
          <w:rFonts w:asciiTheme="majorHAnsi" w:hAnsiTheme="majorHAnsi"/>
        </w:rPr>
        <w:fldChar w:fldCharType="separate"/>
      </w:r>
      <w:r w:rsidR="00370312" w:rsidRPr="00370312">
        <w:rPr>
          <w:rFonts w:asciiTheme="majorHAnsi" w:hAnsiTheme="majorHAnsi" w:cs="Arial"/>
        </w:rPr>
        <w:t>11.1</w:t>
      </w:r>
      <w:r w:rsidR="007B6A4F" w:rsidRPr="009830E9">
        <w:rPr>
          <w:rFonts w:asciiTheme="majorHAnsi" w:hAnsiTheme="majorHAnsi"/>
        </w:rPr>
        <w:fldChar w:fldCharType="end"/>
      </w:r>
      <w:r w:rsidR="007B6A4F" w:rsidRPr="009830E9">
        <w:rPr>
          <w:rFonts w:asciiTheme="majorHAnsi" w:hAnsiTheme="majorHAnsi" w:cs="Arial"/>
        </w:rPr>
        <w:t>(e) below.</w:t>
      </w:r>
      <w:r w:rsidR="007B6A4F">
        <w:rPr>
          <w:rFonts w:asciiTheme="majorHAnsi" w:hAnsiTheme="majorHAnsi" w:cs="Arial"/>
        </w:rPr>
        <w:t xml:space="preserve"> </w:t>
      </w:r>
      <w:r w:rsidRPr="005B044D">
        <w:rPr>
          <w:rFonts w:asciiTheme="majorHAnsi" w:hAnsiTheme="majorHAnsi" w:cs="Arial"/>
        </w:rPr>
        <w:t xml:space="preserve">In the event the </w:t>
      </w:r>
      <w:r>
        <w:rPr>
          <w:rFonts w:asciiTheme="majorHAnsi" w:hAnsiTheme="majorHAnsi" w:cs="Arial"/>
        </w:rPr>
        <w:t xml:space="preserve">of breach of the warranty in </w:t>
      </w:r>
      <w:r w:rsidR="007B6A4F">
        <w:rPr>
          <w:rFonts w:asciiTheme="majorHAnsi" w:hAnsiTheme="majorHAnsi" w:cs="Arial"/>
        </w:rPr>
        <w:t xml:space="preserve">this Subsection </w:t>
      </w:r>
      <w:r w:rsidR="007B6A4F">
        <w:rPr>
          <w:rFonts w:asciiTheme="majorHAnsi" w:hAnsiTheme="majorHAnsi" w:cs="Arial"/>
        </w:rPr>
        <w:fldChar w:fldCharType="begin"/>
      </w:r>
      <w:r w:rsidR="007B6A4F">
        <w:rPr>
          <w:rFonts w:asciiTheme="majorHAnsi" w:hAnsiTheme="majorHAnsi" w:cs="Arial"/>
        </w:rPr>
        <w:instrText xml:space="preserve"> REF _Ref496275280 \w \h </w:instrText>
      </w:r>
      <w:r w:rsidR="007B6A4F">
        <w:rPr>
          <w:rFonts w:asciiTheme="majorHAnsi" w:hAnsiTheme="majorHAnsi" w:cs="Arial"/>
        </w:rPr>
      </w:r>
      <w:r w:rsidR="007B6A4F">
        <w:rPr>
          <w:rFonts w:asciiTheme="majorHAnsi" w:hAnsiTheme="majorHAnsi" w:cs="Arial"/>
        </w:rPr>
        <w:fldChar w:fldCharType="separate"/>
      </w:r>
      <w:r w:rsidR="00370312">
        <w:rPr>
          <w:rFonts w:asciiTheme="majorHAnsi" w:hAnsiTheme="majorHAnsi" w:cs="Arial"/>
        </w:rPr>
        <w:t>10.1(b)</w:t>
      </w:r>
      <w:r w:rsidR="007B6A4F">
        <w:rPr>
          <w:rFonts w:asciiTheme="majorHAnsi" w:hAnsiTheme="majorHAnsi" w:cs="Arial"/>
        </w:rPr>
        <w:fldChar w:fldCharType="end"/>
      </w:r>
      <w:r w:rsidRPr="005B044D">
        <w:rPr>
          <w:rFonts w:asciiTheme="majorHAnsi" w:hAnsiTheme="majorHAnsi" w:cs="Arial"/>
        </w:rPr>
        <w:t xml:space="preserve">, </w:t>
      </w:r>
      <w:r>
        <w:rPr>
          <w:rFonts w:asciiTheme="majorHAnsi" w:hAnsiTheme="majorHAnsi" w:cs="Arial"/>
        </w:rPr>
        <w:t>Provider</w:t>
      </w:r>
      <w:r w:rsidR="007B6A4F">
        <w:rPr>
          <w:rFonts w:asciiTheme="majorHAnsi" w:hAnsiTheme="majorHAnsi" w:cs="Arial"/>
        </w:rPr>
        <w:t xml:space="preserve"> shall</w:t>
      </w:r>
      <w:r w:rsidRPr="005B044D">
        <w:rPr>
          <w:rFonts w:asciiTheme="majorHAnsi" w:hAnsiTheme="majorHAnsi" w:cs="Arial"/>
        </w:rPr>
        <w:t>, at its own expense, (</w:t>
      </w:r>
      <w:r>
        <w:rPr>
          <w:rFonts w:asciiTheme="majorHAnsi" w:hAnsiTheme="majorHAnsi" w:cs="Arial"/>
        </w:rPr>
        <w:t>i</w:t>
      </w:r>
      <w:r w:rsidRPr="005B044D">
        <w:rPr>
          <w:rFonts w:asciiTheme="majorHAnsi" w:hAnsiTheme="majorHAnsi" w:cs="Arial"/>
        </w:rPr>
        <w:t xml:space="preserve">) secure for </w:t>
      </w:r>
      <w:r w:rsidR="007B6A4F">
        <w:rPr>
          <w:rFonts w:asciiTheme="majorHAnsi" w:hAnsiTheme="majorHAnsi" w:cs="Arial"/>
        </w:rPr>
        <w:t>Distri</w:t>
      </w:r>
      <w:r>
        <w:rPr>
          <w:rFonts w:asciiTheme="majorHAnsi" w:hAnsiTheme="majorHAnsi" w:cs="Arial"/>
        </w:rPr>
        <w:t>butor</w:t>
      </w:r>
      <w:r w:rsidRPr="005B044D">
        <w:rPr>
          <w:rFonts w:asciiTheme="majorHAnsi" w:hAnsiTheme="majorHAnsi" w:cs="Arial"/>
        </w:rPr>
        <w:t xml:space="preserve"> the right to continue </w:t>
      </w:r>
      <w:r>
        <w:rPr>
          <w:rFonts w:asciiTheme="majorHAnsi" w:hAnsiTheme="majorHAnsi" w:cs="Arial"/>
        </w:rPr>
        <w:t xml:space="preserve">exercising its rights granted in Article </w:t>
      </w:r>
      <w:r>
        <w:rPr>
          <w:rFonts w:asciiTheme="majorHAnsi" w:hAnsiTheme="majorHAnsi" w:cs="Arial"/>
        </w:rPr>
        <w:fldChar w:fldCharType="begin"/>
      </w:r>
      <w:r>
        <w:rPr>
          <w:rFonts w:asciiTheme="majorHAnsi" w:hAnsiTheme="majorHAnsi" w:cs="Arial"/>
        </w:rPr>
        <w:instrText xml:space="preserve"> REF _Ref496274535 \w \h </w:instrText>
      </w:r>
      <w:r>
        <w:rPr>
          <w:rFonts w:asciiTheme="majorHAnsi" w:hAnsiTheme="majorHAnsi" w:cs="Arial"/>
        </w:rPr>
      </w:r>
      <w:r>
        <w:rPr>
          <w:rFonts w:asciiTheme="majorHAnsi" w:hAnsiTheme="majorHAnsi" w:cs="Arial"/>
        </w:rPr>
        <w:fldChar w:fldCharType="separate"/>
      </w:r>
      <w:r w:rsidR="00370312">
        <w:rPr>
          <w:rFonts w:asciiTheme="majorHAnsi" w:hAnsiTheme="majorHAnsi" w:cs="Arial"/>
        </w:rPr>
        <w:t>2</w:t>
      </w:r>
      <w:r>
        <w:rPr>
          <w:rFonts w:asciiTheme="majorHAnsi" w:hAnsiTheme="majorHAnsi" w:cs="Arial"/>
        </w:rPr>
        <w:fldChar w:fldCharType="end"/>
      </w:r>
      <w:r>
        <w:rPr>
          <w:rFonts w:asciiTheme="majorHAnsi" w:hAnsiTheme="majorHAnsi" w:cs="Arial"/>
        </w:rPr>
        <w:t xml:space="preserve"> above (</w:t>
      </w:r>
      <w:r w:rsidRPr="005B044D">
        <w:rPr>
          <w:rFonts w:asciiTheme="majorHAnsi" w:hAnsiTheme="majorHAnsi" w:cs="Arial"/>
          <w:i/>
        </w:rPr>
        <w:t>License &amp; Delivery</w:t>
      </w:r>
      <w:r>
        <w:rPr>
          <w:rFonts w:asciiTheme="majorHAnsi" w:hAnsiTheme="majorHAnsi" w:cs="Arial"/>
        </w:rPr>
        <w:t>)</w:t>
      </w:r>
      <w:r w:rsidR="0085724B">
        <w:rPr>
          <w:rFonts w:asciiTheme="majorHAnsi" w:hAnsiTheme="majorHAnsi" w:cs="Arial"/>
        </w:rPr>
        <w:t xml:space="preserve"> or (ii</w:t>
      </w:r>
      <w:r w:rsidRPr="005B044D">
        <w:rPr>
          <w:rFonts w:asciiTheme="majorHAnsi" w:hAnsiTheme="majorHAnsi" w:cs="Arial"/>
        </w:rPr>
        <w:t xml:space="preserve">) replace or modify the </w:t>
      </w:r>
      <w:r>
        <w:rPr>
          <w:rFonts w:asciiTheme="majorHAnsi" w:hAnsiTheme="majorHAnsi" w:cs="Arial"/>
        </w:rPr>
        <w:t xml:space="preserve">Licensed </w:t>
      </w:r>
      <w:r w:rsidRPr="005B044D">
        <w:rPr>
          <w:rFonts w:asciiTheme="majorHAnsi" w:hAnsiTheme="majorHAnsi" w:cs="Arial"/>
        </w:rPr>
        <w:t xml:space="preserve">Software to make it noninfringing, provided such modification or replacement does not materially degrade any functionality set forth in the Specifications; </w:t>
      </w:r>
      <w:r w:rsidR="0085724B">
        <w:rPr>
          <w:rFonts w:asciiTheme="majorHAnsi" w:hAnsiTheme="majorHAnsi" w:cs="Arial"/>
        </w:rPr>
        <w:t>provided if neither of the foregoing is practical, Provider may (iii) terminate any or all licenses granted in this Agreement</w:t>
      </w:r>
      <w:r w:rsidRPr="005B044D">
        <w:rPr>
          <w:rFonts w:asciiTheme="majorHAnsi" w:hAnsiTheme="majorHAnsi" w:cs="Arial"/>
        </w:rPr>
        <w:t xml:space="preserve">. In conjunction with </w:t>
      </w:r>
      <w:r w:rsidR="0085724B">
        <w:rPr>
          <w:rFonts w:asciiTheme="majorHAnsi" w:hAnsiTheme="majorHAnsi" w:cs="Arial"/>
        </w:rPr>
        <w:t xml:space="preserve">Section </w:t>
      </w:r>
      <w:r w:rsidR="0085724B">
        <w:rPr>
          <w:rFonts w:asciiTheme="majorHAnsi" w:hAnsiTheme="majorHAnsi" w:cs="Arial"/>
        </w:rPr>
        <w:fldChar w:fldCharType="begin"/>
      </w:r>
      <w:r w:rsidR="0085724B">
        <w:rPr>
          <w:rFonts w:asciiTheme="majorHAnsi" w:hAnsiTheme="majorHAnsi" w:cs="Arial"/>
        </w:rPr>
        <w:instrText xml:space="preserve"> REF _Ref425416653 \w \h </w:instrText>
      </w:r>
      <w:r w:rsidR="0085724B">
        <w:rPr>
          <w:rFonts w:asciiTheme="majorHAnsi" w:hAnsiTheme="majorHAnsi" w:cs="Arial"/>
        </w:rPr>
      </w:r>
      <w:r w:rsidR="0085724B">
        <w:rPr>
          <w:rFonts w:asciiTheme="majorHAnsi" w:hAnsiTheme="majorHAnsi" w:cs="Arial"/>
        </w:rPr>
        <w:fldChar w:fldCharType="separate"/>
      </w:r>
      <w:r w:rsidR="00370312">
        <w:rPr>
          <w:rFonts w:asciiTheme="majorHAnsi" w:hAnsiTheme="majorHAnsi" w:cs="Arial"/>
        </w:rPr>
        <w:t>11.1</w:t>
      </w:r>
      <w:r w:rsidR="0085724B">
        <w:rPr>
          <w:rFonts w:asciiTheme="majorHAnsi" w:hAnsiTheme="majorHAnsi" w:cs="Arial"/>
        </w:rPr>
        <w:fldChar w:fldCharType="end"/>
      </w:r>
      <w:r w:rsidR="0085724B">
        <w:rPr>
          <w:rFonts w:asciiTheme="majorHAnsi" w:hAnsiTheme="majorHAnsi" w:cs="Arial"/>
        </w:rPr>
        <w:t xml:space="preserve"> below (</w:t>
      </w:r>
      <w:r w:rsidR="0085724B" w:rsidRPr="005B044D">
        <w:rPr>
          <w:rFonts w:asciiTheme="majorHAnsi" w:hAnsiTheme="majorHAnsi" w:cs="Arial"/>
          <w:i/>
        </w:rPr>
        <w:t>From Provider</w:t>
      </w:r>
      <w:r w:rsidR="0085724B">
        <w:rPr>
          <w:rFonts w:asciiTheme="majorHAnsi" w:hAnsiTheme="majorHAnsi" w:cs="Arial"/>
        </w:rPr>
        <w:t>)</w:t>
      </w:r>
      <w:r w:rsidRPr="005B044D">
        <w:rPr>
          <w:rFonts w:asciiTheme="majorHAnsi" w:hAnsiTheme="majorHAnsi" w:cs="Arial"/>
        </w:rPr>
        <w:t xml:space="preserve">, the preceding sentence states </w:t>
      </w:r>
      <w:r w:rsidR="0085724B">
        <w:rPr>
          <w:rFonts w:asciiTheme="majorHAnsi" w:hAnsiTheme="majorHAnsi" w:cs="Arial"/>
        </w:rPr>
        <w:t>Provider’s</w:t>
      </w:r>
      <w:r w:rsidRPr="005B044D">
        <w:rPr>
          <w:rFonts w:asciiTheme="majorHAnsi" w:hAnsiTheme="majorHAnsi" w:cs="Arial"/>
        </w:rPr>
        <w:t xml:space="preserve"> sole obligation and liability, and </w:t>
      </w:r>
      <w:r w:rsidR="0085724B">
        <w:rPr>
          <w:rFonts w:asciiTheme="majorHAnsi" w:hAnsiTheme="majorHAnsi" w:cs="Arial"/>
        </w:rPr>
        <w:t>Distributor’s</w:t>
      </w:r>
      <w:r w:rsidRPr="005B044D">
        <w:rPr>
          <w:rFonts w:asciiTheme="majorHAnsi" w:hAnsiTheme="majorHAnsi" w:cs="Arial"/>
        </w:rPr>
        <w:t xml:space="preserve"> sole remedy, for potential or actual intellectual property infringement by the Software.</w:t>
      </w:r>
      <w:bookmarkEnd w:id="33"/>
    </w:p>
    <w:p w14:paraId="0F99F82F" w14:textId="2AE9A656" w:rsidR="006E148F" w:rsidRPr="00745E2D" w:rsidRDefault="006E148F" w:rsidP="006E148F">
      <w:pPr>
        <w:pStyle w:val="ListParagraph"/>
        <w:numPr>
          <w:ilvl w:val="2"/>
          <w:numId w:val="15"/>
        </w:numPr>
        <w:spacing w:line="240" w:lineRule="auto"/>
        <w:contextualSpacing w:val="0"/>
        <w:jc w:val="both"/>
        <w:rPr>
          <w:rFonts w:asciiTheme="majorHAnsi" w:hAnsiTheme="majorHAnsi" w:cs="Arial"/>
        </w:rPr>
      </w:pPr>
      <w:r>
        <w:rPr>
          <w:rFonts w:asciiTheme="majorHAnsi" w:hAnsiTheme="majorHAnsi" w:cs="Arial"/>
          <w:i/>
        </w:rPr>
        <w:t xml:space="preserve">Re Copyleft </w:t>
      </w:r>
      <w:r w:rsidR="00BC71F5">
        <w:rPr>
          <w:rFonts w:asciiTheme="majorHAnsi" w:hAnsiTheme="majorHAnsi" w:cs="Arial"/>
          <w:i/>
        </w:rPr>
        <w:t>Licensed Software</w:t>
      </w:r>
      <w:r w:rsidRPr="006E148F">
        <w:rPr>
          <w:rFonts w:asciiTheme="majorHAnsi" w:hAnsiTheme="majorHAnsi" w:cs="Arial"/>
        </w:rPr>
        <w:t>.</w:t>
      </w:r>
      <w:r>
        <w:rPr>
          <w:rFonts w:asciiTheme="majorHAnsi" w:hAnsiTheme="majorHAnsi" w:cs="Arial"/>
        </w:rPr>
        <w:t xml:space="preserve"> </w:t>
      </w:r>
      <w:r w:rsidR="00BC71F5">
        <w:rPr>
          <w:rFonts w:asciiTheme="majorHAnsi" w:hAnsiTheme="majorHAnsi" w:cs="Arial"/>
        </w:rPr>
        <w:t>Provider</w:t>
      </w:r>
      <w:r w:rsidRPr="006E148F">
        <w:rPr>
          <w:rFonts w:asciiTheme="majorHAnsi" w:hAnsiTheme="majorHAnsi" w:cs="Arial"/>
        </w:rPr>
        <w:t xml:space="preserve"> represents and warrants that the </w:t>
      </w:r>
      <w:r w:rsidR="00BC71F5">
        <w:rPr>
          <w:rFonts w:asciiTheme="majorHAnsi" w:hAnsiTheme="majorHAnsi" w:cs="Arial"/>
        </w:rPr>
        <w:t>Licensed Software</w:t>
      </w:r>
      <w:r w:rsidRPr="006E148F">
        <w:rPr>
          <w:rFonts w:asciiTheme="majorHAnsi" w:hAnsiTheme="majorHAnsi" w:cs="Arial"/>
        </w:rPr>
        <w:t xml:space="preserve"> does not include software subject to any legal requirement that would restrict Distributor’s right to distribute</w:t>
      </w:r>
      <w:r w:rsidR="00CD3F3E">
        <w:rPr>
          <w:rFonts w:asciiTheme="majorHAnsi" w:hAnsiTheme="majorHAnsi" w:cs="Arial"/>
        </w:rPr>
        <w:t xml:space="preserve"> or provide remote access to</w:t>
      </w:r>
      <w:r w:rsidRPr="006E148F">
        <w:rPr>
          <w:rFonts w:asciiTheme="majorHAnsi" w:hAnsiTheme="majorHAnsi" w:cs="Arial"/>
        </w:rPr>
        <w:t xml:space="preserve"> the </w:t>
      </w:r>
      <w:r>
        <w:rPr>
          <w:rFonts w:asciiTheme="majorHAnsi" w:hAnsiTheme="majorHAnsi" w:cs="Arial"/>
        </w:rPr>
        <w:t>Value-Added Product</w:t>
      </w:r>
      <w:r w:rsidRPr="006E148F">
        <w:rPr>
          <w:rFonts w:asciiTheme="majorHAnsi" w:hAnsiTheme="majorHAnsi" w:cs="Arial"/>
        </w:rPr>
        <w:t>, or any modification thereof: (</w:t>
      </w:r>
      <w:r>
        <w:rPr>
          <w:rFonts w:asciiTheme="majorHAnsi" w:hAnsiTheme="majorHAnsi" w:cs="Arial"/>
        </w:rPr>
        <w:t>i</w:t>
      </w:r>
      <w:r w:rsidRPr="006E148F">
        <w:rPr>
          <w:rFonts w:asciiTheme="majorHAnsi" w:hAnsiTheme="majorHAnsi" w:cs="Arial"/>
        </w:rPr>
        <w:t>) for a fee, (</w:t>
      </w:r>
      <w:r>
        <w:rPr>
          <w:rFonts w:asciiTheme="majorHAnsi" w:hAnsiTheme="majorHAnsi" w:cs="Arial"/>
        </w:rPr>
        <w:t>ii</w:t>
      </w:r>
      <w:r w:rsidRPr="006E148F">
        <w:rPr>
          <w:rFonts w:asciiTheme="majorHAnsi" w:hAnsiTheme="majorHAnsi" w:cs="Arial"/>
        </w:rPr>
        <w:t>) with or without source code or source code rights, or (</w:t>
      </w:r>
      <w:r>
        <w:rPr>
          <w:rFonts w:asciiTheme="majorHAnsi" w:hAnsiTheme="majorHAnsi" w:cs="Arial"/>
        </w:rPr>
        <w:t>iii</w:t>
      </w:r>
      <w:r w:rsidRPr="006E148F">
        <w:rPr>
          <w:rFonts w:asciiTheme="majorHAnsi" w:hAnsiTheme="majorHAnsi" w:cs="Arial"/>
        </w:rPr>
        <w:t xml:space="preserve">) with such restrictions as Distributor sees fit to place on </w:t>
      </w:r>
      <w:r w:rsidR="00EB0D10">
        <w:rPr>
          <w:rFonts w:asciiTheme="majorHAnsi" w:hAnsiTheme="majorHAnsi" w:cs="Arial"/>
        </w:rPr>
        <w:t>Sub-D</w:t>
      </w:r>
      <w:r>
        <w:rPr>
          <w:rFonts w:asciiTheme="majorHAnsi" w:hAnsiTheme="majorHAnsi" w:cs="Arial"/>
        </w:rPr>
        <w:t xml:space="preserve">istributors’ or End-Customers’ </w:t>
      </w:r>
      <w:r w:rsidRPr="006E148F">
        <w:rPr>
          <w:rFonts w:asciiTheme="majorHAnsi" w:hAnsiTheme="majorHAnsi" w:cs="Arial"/>
        </w:rPr>
        <w:t>modification or distribution rights</w:t>
      </w:r>
      <w:r>
        <w:rPr>
          <w:rFonts w:asciiTheme="majorHAnsi" w:hAnsiTheme="majorHAnsi" w:cs="Arial"/>
        </w:rPr>
        <w:t>.</w:t>
      </w:r>
    </w:p>
    <w:p w14:paraId="20D2D0DC" w14:textId="77777777" w:rsidR="00596544" w:rsidRPr="00745E2D" w:rsidRDefault="00596544" w:rsidP="00661C1D">
      <w:pPr>
        <w:pStyle w:val="ListParagraph"/>
        <w:keepNext/>
        <w:numPr>
          <w:ilvl w:val="1"/>
          <w:numId w:val="15"/>
        </w:numPr>
        <w:spacing w:line="240" w:lineRule="auto"/>
        <w:contextualSpacing w:val="0"/>
        <w:jc w:val="both"/>
        <w:rPr>
          <w:rFonts w:asciiTheme="majorHAnsi" w:hAnsiTheme="majorHAnsi" w:cs="Arial"/>
        </w:rPr>
      </w:pPr>
      <w:bookmarkStart w:id="34" w:name="_Ref427921471"/>
      <w:bookmarkStart w:id="35" w:name="_Ref423620111"/>
      <w:bookmarkEnd w:id="30"/>
      <w:r w:rsidRPr="00745E2D">
        <w:rPr>
          <w:rFonts w:asciiTheme="majorHAnsi" w:eastAsia="Arial" w:hAnsiTheme="majorHAnsi" w:cs="Arial"/>
          <w:u w:val="single"/>
        </w:rPr>
        <w:t xml:space="preserve">From </w:t>
      </w:r>
      <w:r w:rsidR="00880411" w:rsidRPr="00745E2D">
        <w:rPr>
          <w:rFonts w:asciiTheme="majorHAnsi" w:eastAsia="Arial" w:hAnsiTheme="majorHAnsi" w:cs="Arial"/>
          <w:u w:val="single"/>
        </w:rPr>
        <w:t>Both Parties</w:t>
      </w:r>
      <w:r w:rsidRPr="00745E2D">
        <w:rPr>
          <w:rFonts w:asciiTheme="majorHAnsi" w:hAnsiTheme="majorHAnsi" w:cs="Arial"/>
        </w:rPr>
        <w:t>.</w:t>
      </w:r>
      <w:r w:rsidRPr="00745E2D">
        <w:rPr>
          <w:rFonts w:asciiTheme="majorHAnsi" w:eastAsia="Arial" w:hAnsiTheme="majorHAnsi" w:cs="Arial"/>
        </w:rPr>
        <w:t xml:space="preserve"> </w:t>
      </w:r>
      <w:r w:rsidR="00880411" w:rsidRPr="00745E2D">
        <w:rPr>
          <w:rFonts w:asciiTheme="majorHAnsi" w:eastAsia="Arial" w:hAnsiTheme="majorHAnsi" w:cs="Arial"/>
        </w:rPr>
        <w:t>Each party represents and warrants that it has the full right and authority to enter into, execute, and perform its obligations under this Agreement and that no pending or threatened claim or litigation known to it would have a material adverse impact on its ability to perform as required by this Agreement.</w:t>
      </w:r>
      <w:bookmarkEnd w:id="34"/>
    </w:p>
    <w:p w14:paraId="52A33AB9" w14:textId="16A253C1" w:rsidR="00946349" w:rsidRPr="006E148F" w:rsidRDefault="00CE5A46" w:rsidP="00661C1D">
      <w:pPr>
        <w:pStyle w:val="ListParagraph"/>
        <w:numPr>
          <w:ilvl w:val="1"/>
          <w:numId w:val="15"/>
        </w:numPr>
        <w:spacing w:line="240" w:lineRule="auto"/>
        <w:contextualSpacing w:val="0"/>
        <w:jc w:val="both"/>
        <w:rPr>
          <w:rFonts w:asciiTheme="majorHAnsi" w:hAnsiTheme="majorHAnsi" w:cs="Arial"/>
        </w:rPr>
      </w:pPr>
      <w:r w:rsidRPr="00745E2D">
        <w:rPr>
          <w:rFonts w:asciiTheme="majorHAnsi" w:hAnsiTheme="majorHAnsi" w:cs="Arial"/>
          <w:u w:val="single"/>
        </w:rPr>
        <w:t xml:space="preserve">Warranty </w:t>
      </w:r>
      <w:r w:rsidR="00DF7331" w:rsidRPr="00745E2D">
        <w:rPr>
          <w:rFonts w:asciiTheme="majorHAnsi" w:hAnsiTheme="majorHAnsi" w:cs="Arial"/>
          <w:u w:val="single"/>
        </w:rPr>
        <w:t>Disclaimers</w:t>
      </w:r>
      <w:r w:rsidR="00DF7331" w:rsidRPr="00745E2D">
        <w:rPr>
          <w:rFonts w:asciiTheme="majorHAnsi" w:hAnsiTheme="majorHAnsi" w:cs="Arial"/>
        </w:rPr>
        <w:t xml:space="preserve">. Except </w:t>
      </w:r>
      <w:r w:rsidR="008209CC">
        <w:rPr>
          <w:rFonts w:asciiTheme="majorHAnsi" w:hAnsiTheme="majorHAnsi" w:cs="Arial"/>
        </w:rPr>
        <w:t>for the express warranties</w:t>
      </w:r>
      <w:r w:rsidR="00DF7331" w:rsidRPr="00745E2D">
        <w:rPr>
          <w:rFonts w:asciiTheme="majorHAnsi" w:hAnsiTheme="majorHAnsi" w:cs="Arial"/>
        </w:rPr>
        <w:t xml:space="preserve"> in </w:t>
      </w:r>
      <w:r w:rsidR="00647ACB" w:rsidRPr="00745E2D">
        <w:rPr>
          <w:rFonts w:asciiTheme="majorHAnsi" w:hAnsiTheme="majorHAnsi" w:cs="Arial"/>
        </w:rPr>
        <w:t>Section</w:t>
      </w:r>
      <w:r w:rsidR="0088387F">
        <w:rPr>
          <w:rFonts w:asciiTheme="majorHAnsi" w:hAnsiTheme="majorHAnsi" w:cs="Arial"/>
        </w:rPr>
        <w:t>s</w:t>
      </w:r>
      <w:r w:rsidR="00647ACB" w:rsidRPr="00745E2D">
        <w:rPr>
          <w:rFonts w:asciiTheme="majorHAnsi" w:hAnsiTheme="majorHAnsi" w:cs="Arial"/>
        </w:rPr>
        <w:t xml:space="preserve"> </w:t>
      </w:r>
      <w:r w:rsidR="00E079DD">
        <w:fldChar w:fldCharType="begin"/>
      </w:r>
      <w:r w:rsidR="00E079DD">
        <w:instrText xml:space="preserve"> REF _Ref423618089 \w \h  \* MERGEFORMAT </w:instrText>
      </w:r>
      <w:r w:rsidR="00E079DD">
        <w:fldChar w:fldCharType="separate"/>
      </w:r>
      <w:r w:rsidR="00370312" w:rsidRPr="00370312">
        <w:rPr>
          <w:rFonts w:asciiTheme="majorHAnsi" w:hAnsiTheme="majorHAnsi" w:cs="Arial"/>
        </w:rPr>
        <w:t>10.1</w:t>
      </w:r>
      <w:r w:rsidR="00E079DD">
        <w:fldChar w:fldCharType="end"/>
      </w:r>
      <w:r w:rsidR="00647ACB" w:rsidRPr="00745E2D">
        <w:rPr>
          <w:rFonts w:asciiTheme="majorHAnsi" w:hAnsiTheme="majorHAnsi" w:cs="Arial"/>
        </w:rPr>
        <w:t xml:space="preserve"> </w:t>
      </w:r>
      <w:r w:rsidR="0088387F">
        <w:rPr>
          <w:rFonts w:asciiTheme="majorHAnsi" w:hAnsiTheme="majorHAnsi" w:cs="Arial"/>
        </w:rPr>
        <w:t xml:space="preserve">and </w:t>
      </w:r>
      <w:r w:rsidR="000F0B3F">
        <w:rPr>
          <w:rFonts w:asciiTheme="majorHAnsi" w:hAnsiTheme="majorHAnsi" w:cs="Arial"/>
        </w:rPr>
        <w:fldChar w:fldCharType="begin"/>
      </w:r>
      <w:r w:rsidR="0088387F">
        <w:rPr>
          <w:rFonts w:asciiTheme="majorHAnsi" w:hAnsiTheme="majorHAnsi" w:cs="Arial"/>
        </w:rPr>
        <w:instrText xml:space="preserve"> REF _Ref427921471 \w \h </w:instrText>
      </w:r>
      <w:r w:rsidR="000F0B3F">
        <w:rPr>
          <w:rFonts w:asciiTheme="majorHAnsi" w:hAnsiTheme="majorHAnsi" w:cs="Arial"/>
        </w:rPr>
      </w:r>
      <w:r w:rsidR="000F0B3F">
        <w:rPr>
          <w:rFonts w:asciiTheme="majorHAnsi" w:hAnsiTheme="majorHAnsi" w:cs="Arial"/>
        </w:rPr>
        <w:fldChar w:fldCharType="separate"/>
      </w:r>
      <w:r w:rsidR="00370312">
        <w:rPr>
          <w:rFonts w:asciiTheme="majorHAnsi" w:hAnsiTheme="majorHAnsi" w:cs="Arial"/>
        </w:rPr>
        <w:t>10.2</w:t>
      </w:r>
      <w:r w:rsidR="000F0B3F">
        <w:rPr>
          <w:rFonts w:asciiTheme="majorHAnsi" w:hAnsiTheme="majorHAnsi" w:cs="Arial"/>
        </w:rPr>
        <w:fldChar w:fldCharType="end"/>
      </w:r>
      <w:r w:rsidR="0088387F">
        <w:rPr>
          <w:rFonts w:asciiTheme="majorHAnsi" w:hAnsiTheme="majorHAnsi" w:cs="Arial"/>
        </w:rPr>
        <w:t xml:space="preserve"> </w:t>
      </w:r>
      <w:r w:rsidR="00647ACB" w:rsidRPr="00745E2D">
        <w:rPr>
          <w:rFonts w:asciiTheme="majorHAnsi" w:hAnsiTheme="majorHAnsi" w:cs="Arial"/>
        </w:rPr>
        <w:t>above</w:t>
      </w:r>
      <w:r w:rsidR="0098357C" w:rsidRPr="00745E2D">
        <w:rPr>
          <w:rFonts w:asciiTheme="majorHAnsi" w:hAnsiTheme="majorHAnsi" w:cs="Arial"/>
        </w:rPr>
        <w:t xml:space="preserve">, </w:t>
      </w:r>
      <w:r w:rsidR="00BC71F5">
        <w:rPr>
          <w:rFonts w:asciiTheme="majorHAnsi" w:hAnsiTheme="majorHAnsi" w:cs="Arial"/>
        </w:rPr>
        <w:t>PROVIDER</w:t>
      </w:r>
      <w:r w:rsidR="0098357C" w:rsidRPr="00745E2D">
        <w:rPr>
          <w:rFonts w:asciiTheme="majorHAnsi" w:hAnsiTheme="majorHAnsi" w:cs="Arial"/>
        </w:rPr>
        <w:t xml:space="preserve"> MAKES NO WARRANTIES, EITHER EXPRESS OR IMPLIED, INCLUDING WITHOUT LIMITATION ANY IMPLIED WARRANTY OF MERCHANTABILITY OR FITNESS FOR A PARTICULAR PURPOSE</w:t>
      </w:r>
      <w:r w:rsidR="006E148F">
        <w:rPr>
          <w:rFonts w:asciiTheme="majorHAnsi" w:hAnsiTheme="majorHAnsi" w:cs="Arial"/>
        </w:rPr>
        <w:t xml:space="preserve"> </w:t>
      </w:r>
      <w:commentRangeStart w:id="36"/>
      <w:r w:rsidR="006E148F">
        <w:rPr>
          <w:rFonts w:asciiTheme="majorHAnsi" w:hAnsiTheme="majorHAnsi" w:cs="Arial"/>
        </w:rPr>
        <w:t xml:space="preserve">OR ANY WARRANTY REGARDING THE </w:t>
      </w:r>
      <w:r w:rsidR="00BC71F5">
        <w:rPr>
          <w:rFonts w:asciiTheme="majorHAnsi" w:hAnsiTheme="majorHAnsi" w:cs="Arial"/>
        </w:rPr>
        <w:t>LICENSED SOFTWARE</w:t>
      </w:r>
      <w:r w:rsidR="006E148F">
        <w:rPr>
          <w:rFonts w:asciiTheme="majorHAnsi" w:hAnsiTheme="majorHAnsi" w:cs="Arial"/>
        </w:rPr>
        <w:t>’S INTEGRATION OR OPERATION WITH THE VALUE-ADDED PRODUCT</w:t>
      </w:r>
      <w:r w:rsidR="00946349" w:rsidRPr="00745E2D">
        <w:rPr>
          <w:rFonts w:asciiTheme="majorHAnsi" w:hAnsiTheme="majorHAnsi" w:cs="Arial"/>
          <w:spacing w:val="2"/>
        </w:rPr>
        <w:t>.</w:t>
      </w:r>
      <w:bookmarkEnd w:id="35"/>
      <w:commentRangeEnd w:id="36"/>
      <w:r w:rsidR="006E148F">
        <w:rPr>
          <w:rStyle w:val="CommentReference"/>
        </w:rPr>
        <w:commentReference w:id="36"/>
      </w:r>
      <w:r w:rsidR="00946349" w:rsidRPr="00745E2D">
        <w:rPr>
          <w:rFonts w:asciiTheme="majorHAnsi" w:hAnsiTheme="majorHAnsi" w:cs="Arial"/>
          <w:spacing w:val="2"/>
        </w:rPr>
        <w:t xml:space="preserve"> </w:t>
      </w:r>
      <w:r w:rsidR="00BC71F5">
        <w:rPr>
          <w:rFonts w:asciiTheme="majorHAnsi" w:hAnsiTheme="majorHAnsi" w:cs="Arial"/>
          <w:spacing w:val="2"/>
        </w:rPr>
        <w:t>Provider</w:t>
      </w:r>
      <w:r w:rsidR="0098357C" w:rsidRPr="00745E2D">
        <w:rPr>
          <w:rFonts w:asciiTheme="majorHAnsi" w:hAnsiTheme="majorHAnsi" w:cs="Arial"/>
          <w:spacing w:val="2"/>
        </w:rPr>
        <w:t xml:space="preserve"> does not warrant that the </w:t>
      </w:r>
      <w:r w:rsidR="00BC71F5">
        <w:rPr>
          <w:rFonts w:asciiTheme="majorHAnsi" w:hAnsiTheme="majorHAnsi" w:cs="Arial"/>
          <w:spacing w:val="2"/>
        </w:rPr>
        <w:t>Licensed Software</w:t>
      </w:r>
      <w:r w:rsidR="0098357C" w:rsidRPr="00745E2D">
        <w:rPr>
          <w:rFonts w:asciiTheme="majorHAnsi" w:hAnsiTheme="majorHAnsi" w:cs="Arial"/>
          <w:spacing w:val="2"/>
        </w:rPr>
        <w:t xml:space="preserve"> will perform without error or that it will run without immaterial interruption. </w:t>
      </w:r>
      <w:r w:rsidR="00BC71F5">
        <w:rPr>
          <w:rFonts w:asciiTheme="majorHAnsi" w:hAnsiTheme="majorHAnsi" w:cs="Arial"/>
          <w:spacing w:val="2"/>
        </w:rPr>
        <w:t>Provider</w:t>
      </w:r>
      <w:r w:rsidR="0098357C" w:rsidRPr="00745E2D">
        <w:rPr>
          <w:rFonts w:asciiTheme="majorHAnsi" w:hAnsiTheme="majorHAnsi" w:cs="Arial"/>
          <w:spacing w:val="2"/>
        </w:rPr>
        <w:t xml:space="preserve"> provides no warranty regarding, and will have no responsibility for, any claim arising out of: (a) a modification of the </w:t>
      </w:r>
      <w:r w:rsidR="00BC71F5">
        <w:rPr>
          <w:rFonts w:asciiTheme="majorHAnsi" w:hAnsiTheme="majorHAnsi" w:cs="Arial"/>
          <w:spacing w:val="2"/>
        </w:rPr>
        <w:t>Licensed Software</w:t>
      </w:r>
      <w:r w:rsidR="0098357C" w:rsidRPr="00745E2D">
        <w:rPr>
          <w:rFonts w:asciiTheme="majorHAnsi" w:hAnsiTheme="majorHAnsi" w:cs="Arial"/>
          <w:spacing w:val="2"/>
        </w:rPr>
        <w:t xml:space="preserve"> made by anyone other than </w:t>
      </w:r>
      <w:r w:rsidR="00BC71F5">
        <w:rPr>
          <w:rFonts w:asciiTheme="majorHAnsi" w:hAnsiTheme="majorHAnsi" w:cs="Arial"/>
          <w:spacing w:val="2"/>
        </w:rPr>
        <w:t>Provider</w:t>
      </w:r>
      <w:r w:rsidR="0098357C" w:rsidRPr="00745E2D">
        <w:rPr>
          <w:rFonts w:asciiTheme="majorHAnsi" w:hAnsiTheme="majorHAnsi" w:cs="Arial"/>
          <w:spacing w:val="2"/>
        </w:rPr>
        <w:t xml:space="preserve">, </w:t>
      </w:r>
      <w:r w:rsidR="006E148F">
        <w:rPr>
          <w:rFonts w:asciiTheme="majorHAnsi" w:hAnsiTheme="majorHAnsi" w:cs="Arial"/>
          <w:spacing w:val="2"/>
        </w:rPr>
        <w:t xml:space="preserve">including without limitation any modification performed to create the Value-Added Product, </w:t>
      </w:r>
      <w:r w:rsidR="0098357C" w:rsidRPr="00745E2D">
        <w:rPr>
          <w:rFonts w:asciiTheme="majorHAnsi" w:hAnsiTheme="majorHAnsi" w:cs="Arial"/>
          <w:spacing w:val="2"/>
        </w:rPr>
        <w:t xml:space="preserve">unless </w:t>
      </w:r>
      <w:r w:rsidR="00BC71F5">
        <w:rPr>
          <w:rFonts w:asciiTheme="majorHAnsi" w:hAnsiTheme="majorHAnsi" w:cs="Arial"/>
          <w:spacing w:val="2"/>
        </w:rPr>
        <w:t>Provider</w:t>
      </w:r>
      <w:r w:rsidR="0098357C" w:rsidRPr="00745E2D">
        <w:rPr>
          <w:rFonts w:asciiTheme="majorHAnsi" w:hAnsiTheme="majorHAnsi" w:cs="Arial"/>
          <w:spacing w:val="2"/>
        </w:rPr>
        <w:t xml:space="preserve"> approves such modification in writing; or (b) use of the </w:t>
      </w:r>
      <w:r w:rsidR="00BC71F5">
        <w:rPr>
          <w:rFonts w:asciiTheme="majorHAnsi" w:hAnsiTheme="majorHAnsi" w:cs="Arial"/>
          <w:spacing w:val="2"/>
        </w:rPr>
        <w:t>Licensed Software</w:t>
      </w:r>
      <w:r w:rsidR="0098357C" w:rsidRPr="00745E2D">
        <w:rPr>
          <w:rFonts w:asciiTheme="majorHAnsi" w:hAnsiTheme="majorHAnsi" w:cs="Arial"/>
          <w:spacing w:val="2"/>
        </w:rPr>
        <w:t xml:space="preserve"> in combination with any operating system not authorized in the Specifications or Documentation or with hardware or software specifically forbidden by the Specifications or Documentation.</w:t>
      </w:r>
    </w:p>
    <w:p w14:paraId="5B10AAE4" w14:textId="77777777" w:rsidR="006E148F" w:rsidRPr="00745E2D" w:rsidRDefault="006E148F" w:rsidP="00661C1D">
      <w:pPr>
        <w:pStyle w:val="ListParagraph"/>
        <w:numPr>
          <w:ilvl w:val="1"/>
          <w:numId w:val="15"/>
        </w:numPr>
        <w:spacing w:line="240" w:lineRule="auto"/>
        <w:contextualSpacing w:val="0"/>
        <w:jc w:val="both"/>
        <w:rPr>
          <w:rFonts w:asciiTheme="majorHAnsi" w:hAnsiTheme="majorHAnsi" w:cs="Arial"/>
        </w:rPr>
      </w:pPr>
      <w:r>
        <w:rPr>
          <w:rFonts w:asciiTheme="majorHAnsi" w:hAnsiTheme="majorHAnsi" w:cs="Arial"/>
          <w:u w:val="single"/>
        </w:rPr>
        <w:lastRenderedPageBreak/>
        <w:t xml:space="preserve">Warranties </w:t>
      </w:r>
      <w:r w:rsidR="00BC56AF">
        <w:rPr>
          <w:rFonts w:asciiTheme="majorHAnsi" w:hAnsiTheme="majorHAnsi" w:cs="Arial"/>
          <w:u w:val="single"/>
        </w:rPr>
        <w:t>&amp; Sub-Distributors,</w:t>
      </w:r>
      <w:r>
        <w:rPr>
          <w:rFonts w:asciiTheme="majorHAnsi" w:hAnsiTheme="majorHAnsi" w:cs="Arial"/>
          <w:u w:val="single"/>
        </w:rPr>
        <w:t xml:space="preserve"> End</w:t>
      </w:r>
      <w:r w:rsidRPr="006E148F">
        <w:rPr>
          <w:rFonts w:asciiTheme="majorHAnsi" w:hAnsiTheme="majorHAnsi" w:cs="Arial"/>
          <w:u w:val="single"/>
        </w:rPr>
        <w:t>-Customers</w:t>
      </w:r>
      <w:r>
        <w:rPr>
          <w:rFonts w:asciiTheme="majorHAnsi" w:hAnsiTheme="majorHAnsi" w:cs="Arial"/>
        </w:rPr>
        <w:t xml:space="preserve">. </w:t>
      </w:r>
      <w:r w:rsidR="00BC71F5">
        <w:rPr>
          <w:rFonts w:asciiTheme="majorHAnsi" w:hAnsiTheme="majorHAnsi" w:cs="Arial"/>
        </w:rPr>
        <w:t>Provider</w:t>
      </w:r>
      <w:r>
        <w:rPr>
          <w:rFonts w:asciiTheme="majorHAnsi" w:hAnsiTheme="majorHAnsi" w:cs="Arial"/>
        </w:rPr>
        <w:t xml:space="preserve"> has no responsibility or liability to </w:t>
      </w:r>
      <w:r w:rsidR="00EB0D10">
        <w:rPr>
          <w:rFonts w:asciiTheme="majorHAnsi" w:hAnsiTheme="majorHAnsi" w:cs="Arial"/>
        </w:rPr>
        <w:t>Sub-D</w:t>
      </w:r>
      <w:r>
        <w:rPr>
          <w:rFonts w:asciiTheme="majorHAnsi" w:hAnsiTheme="majorHAnsi" w:cs="Arial"/>
        </w:rPr>
        <w:t xml:space="preserve">istributors, to End-Customers, or to other third parties receiving </w:t>
      </w:r>
      <w:r w:rsidR="00BC71F5">
        <w:rPr>
          <w:rFonts w:asciiTheme="majorHAnsi" w:hAnsiTheme="majorHAnsi" w:cs="Arial"/>
        </w:rPr>
        <w:t>Licensed Software</w:t>
      </w:r>
      <w:r>
        <w:rPr>
          <w:rFonts w:asciiTheme="majorHAnsi" w:hAnsiTheme="majorHAnsi" w:cs="Arial"/>
        </w:rPr>
        <w:t xml:space="preserve"> access from or through Distributor, and Distributor shall make no representation or warranty on </w:t>
      </w:r>
      <w:r w:rsidR="00BC71F5">
        <w:rPr>
          <w:rFonts w:asciiTheme="majorHAnsi" w:hAnsiTheme="majorHAnsi" w:cs="Arial"/>
        </w:rPr>
        <w:t>Provider</w:t>
      </w:r>
      <w:r>
        <w:rPr>
          <w:rFonts w:asciiTheme="majorHAnsi" w:hAnsiTheme="majorHAnsi" w:cs="Arial"/>
        </w:rPr>
        <w:t>’s behalf.</w:t>
      </w:r>
    </w:p>
    <w:p w14:paraId="2978C4F2" w14:textId="77777777" w:rsidR="00912E84" w:rsidRPr="00745E2D" w:rsidRDefault="00912E84" w:rsidP="00912E84">
      <w:pPr>
        <w:pStyle w:val="ListParagraph"/>
        <w:keepNext/>
        <w:numPr>
          <w:ilvl w:val="0"/>
          <w:numId w:val="15"/>
        </w:numPr>
        <w:spacing w:line="240" w:lineRule="auto"/>
        <w:contextualSpacing w:val="0"/>
        <w:jc w:val="both"/>
        <w:rPr>
          <w:rFonts w:asciiTheme="majorHAnsi" w:hAnsiTheme="majorHAnsi" w:cs="Arial"/>
        </w:rPr>
      </w:pPr>
      <w:bookmarkStart w:id="37" w:name="_Ref421882007"/>
      <w:r w:rsidRPr="00745E2D">
        <w:rPr>
          <w:rFonts w:asciiTheme="majorHAnsi" w:hAnsiTheme="majorHAnsi" w:cs="Arial"/>
          <w:b/>
          <w:u w:val="single"/>
        </w:rPr>
        <w:t xml:space="preserve">  </w:t>
      </w:r>
      <w:bookmarkStart w:id="38" w:name="_Ref427836118"/>
      <w:bookmarkStart w:id="39" w:name="_Ref423620130"/>
      <w:r w:rsidRPr="00745E2D">
        <w:rPr>
          <w:rFonts w:asciiTheme="majorHAnsi" w:hAnsiTheme="majorHAnsi" w:cs="Arial"/>
          <w:b/>
          <w:u w:val="single"/>
        </w:rPr>
        <w:t>INDEMNIFI</w:t>
      </w:r>
      <w:r w:rsidRPr="00745E2D">
        <w:rPr>
          <w:rFonts w:asciiTheme="majorHAnsi" w:hAnsiTheme="majorHAnsi" w:cs="Arial"/>
          <w:b/>
          <w:spacing w:val="-2"/>
          <w:u w:val="single"/>
        </w:rPr>
        <w:t>C</w:t>
      </w:r>
      <w:r w:rsidRPr="00745E2D">
        <w:rPr>
          <w:rFonts w:asciiTheme="majorHAnsi" w:hAnsiTheme="majorHAnsi" w:cs="Arial"/>
          <w:b/>
          <w:u w:val="single"/>
        </w:rPr>
        <w:t>ATION</w:t>
      </w:r>
      <w:r w:rsidRPr="00745E2D">
        <w:rPr>
          <w:rFonts w:asciiTheme="majorHAnsi" w:hAnsiTheme="majorHAnsi" w:cs="Arial"/>
          <w:b/>
        </w:rPr>
        <w:t>.</w:t>
      </w:r>
      <w:bookmarkEnd w:id="38"/>
      <w:r w:rsidRPr="00745E2D">
        <w:rPr>
          <w:rFonts w:asciiTheme="majorHAnsi" w:hAnsiTheme="majorHAnsi" w:cs="Arial"/>
        </w:rPr>
        <w:t xml:space="preserve"> </w:t>
      </w:r>
    </w:p>
    <w:p w14:paraId="192842C5" w14:textId="74F55FB8" w:rsidR="00912E84" w:rsidRPr="00DC6564" w:rsidRDefault="00912E84" w:rsidP="000D03CC">
      <w:pPr>
        <w:pStyle w:val="ListParagraph"/>
        <w:numPr>
          <w:ilvl w:val="1"/>
          <w:numId w:val="15"/>
        </w:numPr>
        <w:spacing w:line="240" w:lineRule="auto"/>
        <w:contextualSpacing w:val="0"/>
        <w:jc w:val="both"/>
        <w:rPr>
          <w:rFonts w:asciiTheme="majorHAnsi" w:hAnsiTheme="majorHAnsi" w:cs="Arial"/>
        </w:rPr>
      </w:pPr>
      <w:bookmarkStart w:id="40" w:name="_Ref425416653"/>
      <w:r w:rsidRPr="00DC6564">
        <w:rPr>
          <w:rFonts w:asciiTheme="majorHAnsi" w:hAnsiTheme="majorHAnsi" w:cs="Arial"/>
          <w:u w:val="single"/>
        </w:rPr>
        <w:t xml:space="preserve">From </w:t>
      </w:r>
      <w:r w:rsidR="00BC71F5" w:rsidRPr="00DC6564">
        <w:rPr>
          <w:rFonts w:asciiTheme="majorHAnsi" w:hAnsiTheme="majorHAnsi" w:cs="Arial"/>
          <w:u w:val="single"/>
        </w:rPr>
        <w:t>Provider</w:t>
      </w:r>
      <w:r w:rsidRPr="00DC6564">
        <w:rPr>
          <w:rFonts w:asciiTheme="majorHAnsi" w:hAnsiTheme="majorHAnsi" w:cs="Arial"/>
        </w:rPr>
        <w:t xml:space="preserve">. </w:t>
      </w:r>
      <w:r w:rsidR="00BC71F5" w:rsidRPr="00DC6564">
        <w:rPr>
          <w:rFonts w:asciiTheme="majorHAnsi" w:hAnsiTheme="majorHAnsi" w:cs="Arial"/>
        </w:rPr>
        <w:t>Provider</w:t>
      </w:r>
      <w:r w:rsidRPr="00DC6564">
        <w:rPr>
          <w:rFonts w:asciiTheme="majorHAnsi" w:hAnsiTheme="majorHAnsi" w:cs="Arial"/>
        </w:rPr>
        <w:t xml:space="preserve"> shall defend and indemnify Distributor and Distributor’s Associates (as defined below in S</w:t>
      </w:r>
      <w:r w:rsidR="009E3B2F">
        <w:rPr>
          <w:rFonts w:asciiTheme="majorHAnsi" w:hAnsiTheme="majorHAnsi" w:cs="Arial"/>
        </w:rPr>
        <w:t>ubs</w:t>
      </w:r>
      <w:r w:rsidRPr="00DC6564">
        <w:rPr>
          <w:rFonts w:asciiTheme="majorHAnsi" w:hAnsiTheme="majorHAnsi" w:cs="Arial"/>
        </w:rPr>
        <w:t xml:space="preserve">ection </w:t>
      </w:r>
      <w:r w:rsidR="009E3B2F">
        <w:fldChar w:fldCharType="begin"/>
      </w:r>
      <w:r w:rsidR="009E3B2F">
        <w:rPr>
          <w:rFonts w:asciiTheme="majorHAnsi" w:hAnsiTheme="majorHAnsi" w:cs="Arial"/>
        </w:rPr>
        <w:instrText xml:space="preserve"> REF _Ref114062930 \w \h </w:instrText>
      </w:r>
      <w:r w:rsidR="009E3B2F">
        <w:fldChar w:fldCharType="separate"/>
      </w:r>
      <w:r w:rsidR="00370312">
        <w:rPr>
          <w:rFonts w:asciiTheme="majorHAnsi" w:hAnsiTheme="majorHAnsi" w:cs="Arial"/>
        </w:rPr>
        <w:t>11.3(a)</w:t>
      </w:r>
      <w:r w:rsidR="009E3B2F">
        <w:fldChar w:fldCharType="end"/>
      </w:r>
      <w:r w:rsidR="009E3B2F">
        <w:rPr>
          <w:rFonts w:asciiTheme="majorHAnsi" w:hAnsiTheme="majorHAnsi" w:cs="Arial"/>
        </w:rPr>
        <w:t xml:space="preserve">) </w:t>
      </w:r>
      <w:r w:rsidRPr="00DC6564">
        <w:rPr>
          <w:rFonts w:asciiTheme="majorHAnsi" w:hAnsiTheme="majorHAnsi" w:cs="Arial"/>
        </w:rPr>
        <w:t>against any “</w:t>
      </w:r>
      <w:r w:rsidRPr="00DC6564">
        <w:rPr>
          <w:rFonts w:asciiTheme="majorHAnsi" w:hAnsiTheme="majorHAnsi" w:cs="Arial"/>
          <w:u w:val="single"/>
        </w:rPr>
        <w:t>Indemnified Claim</w:t>
      </w:r>
      <w:r w:rsidRPr="00DC6564">
        <w:rPr>
          <w:rFonts w:asciiTheme="majorHAnsi" w:hAnsiTheme="majorHAnsi" w:cs="Arial"/>
        </w:rPr>
        <w:t>,” meaning any third party claim, suit, or proceeding arising out of, related to, or alleging</w:t>
      </w:r>
      <w:r w:rsidR="00FC54CB" w:rsidRPr="00DC6564">
        <w:rPr>
          <w:rFonts w:asciiTheme="majorHAnsi" w:hAnsiTheme="majorHAnsi" w:cs="Arial"/>
        </w:rPr>
        <w:t xml:space="preserve"> direct</w:t>
      </w:r>
      <w:r w:rsidRPr="00DC6564">
        <w:rPr>
          <w:rFonts w:asciiTheme="majorHAnsi" w:hAnsiTheme="majorHAnsi" w:cs="Arial"/>
        </w:rPr>
        <w:t xml:space="preserve"> infringement of any patent, copyright, trade secret, or other intellectual property right by the </w:t>
      </w:r>
      <w:r w:rsidR="00BC71F5" w:rsidRPr="00DC6564">
        <w:rPr>
          <w:rFonts w:asciiTheme="majorHAnsi" w:hAnsiTheme="majorHAnsi" w:cs="Arial"/>
        </w:rPr>
        <w:t>Licensed Software</w:t>
      </w:r>
      <w:r w:rsidRPr="00DC6564">
        <w:rPr>
          <w:rFonts w:asciiTheme="majorHAnsi" w:hAnsiTheme="majorHAnsi" w:cs="Arial"/>
        </w:rPr>
        <w:t xml:space="preserve">. </w:t>
      </w:r>
      <w:r w:rsidR="00F541D7">
        <w:rPr>
          <w:rFonts w:asciiTheme="majorHAnsi" w:hAnsiTheme="majorHAnsi" w:cs="Arial"/>
        </w:rPr>
        <w:t xml:space="preserve">However, </w:t>
      </w:r>
      <w:r w:rsidR="00445CC3">
        <w:rPr>
          <w:rFonts w:asciiTheme="majorHAnsi" w:hAnsiTheme="majorHAnsi" w:cs="Arial"/>
        </w:rPr>
        <w:t xml:space="preserve">Indemnified Claims do not include, </w:t>
      </w:r>
      <w:r w:rsidR="007C3098">
        <w:rPr>
          <w:rFonts w:asciiTheme="majorHAnsi" w:hAnsiTheme="majorHAnsi" w:cs="Arial"/>
        </w:rPr>
        <w:t xml:space="preserve">and </w:t>
      </w:r>
      <w:r w:rsidR="00BC71F5" w:rsidRPr="00DC6564">
        <w:rPr>
          <w:rFonts w:asciiTheme="majorHAnsi" w:hAnsiTheme="majorHAnsi" w:cs="Arial"/>
        </w:rPr>
        <w:t>Provider</w:t>
      </w:r>
      <w:r w:rsidRPr="00DC6564">
        <w:rPr>
          <w:rFonts w:asciiTheme="majorHAnsi" w:hAnsiTheme="majorHAnsi" w:cs="Arial"/>
        </w:rPr>
        <w:t xml:space="preserve">’s obligations set forth in this Section </w:t>
      </w:r>
      <w:r w:rsidR="00E079DD">
        <w:fldChar w:fldCharType="begin"/>
      </w:r>
      <w:r w:rsidR="00E079DD">
        <w:instrText xml:space="preserve"> REF _Ref425416653 \w \h  \* MERGEFORMAT </w:instrText>
      </w:r>
      <w:r w:rsidR="00E079DD">
        <w:fldChar w:fldCharType="separate"/>
      </w:r>
      <w:r w:rsidR="00370312" w:rsidRPr="00370312">
        <w:rPr>
          <w:rFonts w:asciiTheme="majorHAnsi" w:hAnsiTheme="majorHAnsi" w:cs="Arial"/>
        </w:rPr>
        <w:t>11.1</w:t>
      </w:r>
      <w:r w:rsidR="00E079DD">
        <w:fldChar w:fldCharType="end"/>
      </w:r>
      <w:r w:rsidRPr="00DC6564">
        <w:rPr>
          <w:rFonts w:asciiTheme="majorHAnsi" w:hAnsiTheme="majorHAnsi" w:cs="Arial"/>
        </w:rPr>
        <w:t xml:space="preserve"> </w:t>
      </w:r>
      <w:commentRangeStart w:id="41"/>
      <w:r w:rsidRPr="00DC6564">
        <w:rPr>
          <w:rFonts w:asciiTheme="majorHAnsi" w:hAnsiTheme="majorHAnsi" w:cs="Arial"/>
        </w:rPr>
        <w:t>do not apply to</w:t>
      </w:r>
      <w:r w:rsidR="00445CC3">
        <w:rPr>
          <w:rFonts w:asciiTheme="majorHAnsi" w:hAnsiTheme="majorHAnsi" w:cs="Arial"/>
        </w:rPr>
        <w:t>, any claim, suit, or proceeding</w:t>
      </w:r>
      <w:r w:rsidRPr="00DC6564">
        <w:rPr>
          <w:rFonts w:asciiTheme="majorHAnsi" w:hAnsiTheme="majorHAnsi" w:cs="Arial"/>
        </w:rPr>
        <w:t xml:space="preserve"> aris</w:t>
      </w:r>
      <w:r w:rsidR="00445CC3">
        <w:rPr>
          <w:rFonts w:asciiTheme="majorHAnsi" w:hAnsiTheme="majorHAnsi" w:cs="Arial"/>
        </w:rPr>
        <w:t>ing out o</w:t>
      </w:r>
      <w:r w:rsidRPr="00DC6564">
        <w:rPr>
          <w:rFonts w:asciiTheme="majorHAnsi" w:hAnsiTheme="majorHAnsi" w:cs="Arial"/>
        </w:rPr>
        <w:t>f</w:t>
      </w:r>
      <w:commentRangeEnd w:id="41"/>
      <w:r w:rsidR="003D20D0">
        <w:rPr>
          <w:rStyle w:val="CommentReference"/>
        </w:rPr>
        <w:commentReference w:id="41"/>
      </w:r>
      <w:r w:rsidRPr="00DC6564">
        <w:rPr>
          <w:rFonts w:asciiTheme="majorHAnsi" w:hAnsiTheme="majorHAnsi" w:cs="Arial"/>
        </w:rPr>
        <w:t xml:space="preserve">: (a) Distributor’s breach of this Agreement; (b) revisions to the </w:t>
      </w:r>
      <w:r w:rsidR="00BC71F5" w:rsidRPr="00DC6564">
        <w:rPr>
          <w:rFonts w:asciiTheme="majorHAnsi" w:hAnsiTheme="majorHAnsi" w:cs="Arial"/>
        </w:rPr>
        <w:t>Licensed Software</w:t>
      </w:r>
      <w:r w:rsidRPr="00DC6564">
        <w:rPr>
          <w:rFonts w:asciiTheme="majorHAnsi" w:hAnsiTheme="majorHAnsi" w:cs="Arial"/>
        </w:rPr>
        <w:t xml:space="preserve"> made without </w:t>
      </w:r>
      <w:r w:rsidR="00BC71F5" w:rsidRPr="00DC6564">
        <w:rPr>
          <w:rFonts w:asciiTheme="majorHAnsi" w:hAnsiTheme="majorHAnsi" w:cs="Arial"/>
        </w:rPr>
        <w:t>Provider</w:t>
      </w:r>
      <w:r w:rsidRPr="00DC6564">
        <w:rPr>
          <w:rFonts w:asciiTheme="majorHAnsi" w:hAnsiTheme="majorHAnsi" w:cs="Arial"/>
        </w:rPr>
        <w:t xml:space="preserve">’s written consent; (c) Distributor’s failure to incorporate Upgrades that would have avoided the alleged infringement, provided </w:t>
      </w:r>
      <w:r w:rsidR="00BC71F5" w:rsidRPr="00DC6564">
        <w:rPr>
          <w:rFonts w:asciiTheme="majorHAnsi" w:hAnsiTheme="majorHAnsi" w:cs="Arial"/>
        </w:rPr>
        <w:t>Provider</w:t>
      </w:r>
      <w:r w:rsidRPr="00DC6564">
        <w:rPr>
          <w:rFonts w:asciiTheme="majorHAnsi" w:hAnsiTheme="majorHAnsi" w:cs="Arial"/>
        </w:rPr>
        <w:t xml:space="preserve"> offered such Upgrades without charges not otherwise required pursuant to this Agreement; (d) </w:t>
      </w:r>
      <w:r w:rsidR="00BC71F5" w:rsidRPr="00DC6564">
        <w:rPr>
          <w:rFonts w:asciiTheme="majorHAnsi" w:hAnsiTheme="majorHAnsi" w:cs="Arial"/>
        </w:rPr>
        <w:t>Provider</w:t>
      </w:r>
      <w:r w:rsidRPr="00DC6564">
        <w:rPr>
          <w:rFonts w:asciiTheme="majorHAnsi" w:hAnsiTheme="majorHAnsi" w:cs="Arial"/>
        </w:rPr>
        <w:t xml:space="preserve">’s modification of </w:t>
      </w:r>
      <w:r w:rsidR="00BC71F5" w:rsidRPr="00DC6564">
        <w:rPr>
          <w:rFonts w:asciiTheme="majorHAnsi" w:hAnsiTheme="majorHAnsi" w:cs="Arial"/>
        </w:rPr>
        <w:t>Licensed Software</w:t>
      </w:r>
      <w:r w:rsidRPr="00DC6564">
        <w:rPr>
          <w:rFonts w:asciiTheme="majorHAnsi" w:hAnsiTheme="majorHAnsi" w:cs="Arial"/>
        </w:rPr>
        <w:t xml:space="preserve"> in compliance with specifications provided by Distributor; or (</w:t>
      </w:r>
      <w:r w:rsidR="00FD5347">
        <w:rPr>
          <w:rFonts w:asciiTheme="majorHAnsi" w:hAnsiTheme="majorHAnsi" w:cs="Arial"/>
        </w:rPr>
        <w:t>e</w:t>
      </w:r>
      <w:r w:rsidRPr="00DC6564">
        <w:rPr>
          <w:rFonts w:asciiTheme="majorHAnsi" w:hAnsiTheme="majorHAnsi" w:cs="Arial"/>
        </w:rPr>
        <w:t xml:space="preserve">) use of the </w:t>
      </w:r>
      <w:r w:rsidR="00BC71F5" w:rsidRPr="00DC6564">
        <w:rPr>
          <w:rFonts w:asciiTheme="majorHAnsi" w:hAnsiTheme="majorHAnsi" w:cs="Arial"/>
        </w:rPr>
        <w:t>Licensed Software</w:t>
      </w:r>
      <w:r w:rsidRPr="00DC6564">
        <w:rPr>
          <w:rFonts w:asciiTheme="majorHAnsi" w:hAnsiTheme="majorHAnsi" w:cs="Arial"/>
        </w:rPr>
        <w:t xml:space="preserve"> in combination with hardware or software not provided by </w:t>
      </w:r>
      <w:r w:rsidR="00BC71F5" w:rsidRPr="00DC6564">
        <w:rPr>
          <w:rFonts w:asciiTheme="majorHAnsi" w:hAnsiTheme="majorHAnsi" w:cs="Arial"/>
        </w:rPr>
        <w:t>Provider</w:t>
      </w:r>
      <w:r w:rsidRPr="00DC6564">
        <w:rPr>
          <w:rFonts w:asciiTheme="majorHAnsi" w:hAnsiTheme="majorHAnsi" w:cs="Arial"/>
        </w:rPr>
        <w:t>.</w:t>
      </w:r>
      <w:bookmarkEnd w:id="40"/>
      <w:r w:rsidR="00FD5347">
        <w:rPr>
          <w:rFonts w:asciiTheme="majorHAnsi" w:hAnsiTheme="majorHAnsi" w:cs="Arial"/>
        </w:rPr>
        <w:t xml:space="preserve"> In </w:t>
      </w:r>
      <w:r w:rsidR="00445CC3">
        <w:rPr>
          <w:rFonts w:asciiTheme="majorHAnsi" w:hAnsiTheme="majorHAnsi" w:cs="Arial"/>
        </w:rPr>
        <w:t>case of an</w:t>
      </w:r>
      <w:r w:rsidR="00FD5347">
        <w:rPr>
          <w:rFonts w:asciiTheme="majorHAnsi" w:hAnsiTheme="majorHAnsi" w:cs="Arial"/>
        </w:rPr>
        <w:t xml:space="preserve"> Indemnified Claim, Provider may exercise any of the remedies in Subsections </w:t>
      </w:r>
      <w:r w:rsidR="00FD5347">
        <w:rPr>
          <w:rFonts w:asciiTheme="majorHAnsi" w:hAnsiTheme="majorHAnsi" w:cs="Arial"/>
        </w:rPr>
        <w:fldChar w:fldCharType="begin"/>
      </w:r>
      <w:r w:rsidR="00FD5347">
        <w:rPr>
          <w:rFonts w:asciiTheme="majorHAnsi" w:hAnsiTheme="majorHAnsi" w:cs="Arial"/>
        </w:rPr>
        <w:instrText xml:space="preserve"> REF _Ref496275280 \w \h </w:instrText>
      </w:r>
      <w:r w:rsidR="00FD5347">
        <w:rPr>
          <w:rFonts w:asciiTheme="majorHAnsi" w:hAnsiTheme="majorHAnsi" w:cs="Arial"/>
        </w:rPr>
      </w:r>
      <w:r w:rsidR="00FD5347">
        <w:rPr>
          <w:rFonts w:asciiTheme="majorHAnsi" w:hAnsiTheme="majorHAnsi" w:cs="Arial"/>
        </w:rPr>
        <w:fldChar w:fldCharType="separate"/>
      </w:r>
      <w:r w:rsidR="00370312">
        <w:rPr>
          <w:rFonts w:asciiTheme="majorHAnsi" w:hAnsiTheme="majorHAnsi" w:cs="Arial"/>
        </w:rPr>
        <w:t>10.1(b)</w:t>
      </w:r>
      <w:r w:rsidR="00FD5347">
        <w:rPr>
          <w:rFonts w:asciiTheme="majorHAnsi" w:hAnsiTheme="majorHAnsi" w:cs="Arial"/>
        </w:rPr>
        <w:fldChar w:fldCharType="end"/>
      </w:r>
      <w:r w:rsidR="00FD5347">
        <w:rPr>
          <w:rFonts w:asciiTheme="majorHAnsi" w:hAnsiTheme="majorHAnsi" w:cs="Arial"/>
        </w:rPr>
        <w:t>(</w:t>
      </w:r>
      <w:proofErr w:type="spellStart"/>
      <w:r w:rsidR="00FD5347">
        <w:rPr>
          <w:rFonts w:asciiTheme="majorHAnsi" w:hAnsiTheme="majorHAnsi" w:cs="Arial"/>
        </w:rPr>
        <w:t>i</w:t>
      </w:r>
      <w:proofErr w:type="spellEnd"/>
      <w:r w:rsidR="00FD5347">
        <w:rPr>
          <w:rFonts w:asciiTheme="majorHAnsi" w:hAnsiTheme="majorHAnsi" w:cs="Arial"/>
        </w:rPr>
        <w:t xml:space="preserve">) through </w:t>
      </w:r>
      <w:r w:rsidR="00FD5347">
        <w:rPr>
          <w:rFonts w:asciiTheme="majorHAnsi" w:hAnsiTheme="majorHAnsi" w:cs="Arial"/>
        </w:rPr>
        <w:fldChar w:fldCharType="begin"/>
      </w:r>
      <w:r w:rsidR="00FD5347">
        <w:rPr>
          <w:rFonts w:asciiTheme="majorHAnsi" w:hAnsiTheme="majorHAnsi" w:cs="Arial"/>
        </w:rPr>
        <w:instrText xml:space="preserve"> REF _Ref496275280 \w \h </w:instrText>
      </w:r>
      <w:r w:rsidR="00FD5347">
        <w:rPr>
          <w:rFonts w:asciiTheme="majorHAnsi" w:hAnsiTheme="majorHAnsi" w:cs="Arial"/>
        </w:rPr>
      </w:r>
      <w:r w:rsidR="00FD5347">
        <w:rPr>
          <w:rFonts w:asciiTheme="majorHAnsi" w:hAnsiTheme="majorHAnsi" w:cs="Arial"/>
        </w:rPr>
        <w:fldChar w:fldCharType="separate"/>
      </w:r>
      <w:r w:rsidR="00370312">
        <w:rPr>
          <w:rFonts w:asciiTheme="majorHAnsi" w:hAnsiTheme="majorHAnsi" w:cs="Arial"/>
        </w:rPr>
        <w:t>10.1(b)</w:t>
      </w:r>
      <w:r w:rsidR="00FD5347">
        <w:rPr>
          <w:rFonts w:asciiTheme="majorHAnsi" w:hAnsiTheme="majorHAnsi" w:cs="Arial"/>
        </w:rPr>
        <w:fldChar w:fldCharType="end"/>
      </w:r>
      <w:r w:rsidR="00FD5347">
        <w:rPr>
          <w:rFonts w:asciiTheme="majorHAnsi" w:hAnsiTheme="majorHAnsi" w:cs="Arial"/>
        </w:rPr>
        <w:t>(iii) above</w:t>
      </w:r>
      <w:r w:rsidR="00984557">
        <w:rPr>
          <w:rFonts w:asciiTheme="majorHAnsi" w:hAnsiTheme="majorHAnsi"/>
        </w:rPr>
        <w:t>, including without limitation its right therein to terminate licenses</w:t>
      </w:r>
      <w:r w:rsidR="00FD5347">
        <w:rPr>
          <w:rFonts w:asciiTheme="majorHAnsi" w:hAnsiTheme="majorHAnsi" w:cs="Arial"/>
        </w:rPr>
        <w:t>.</w:t>
      </w:r>
    </w:p>
    <w:p w14:paraId="389644A7" w14:textId="7B4BCF4D" w:rsidR="00912E84" w:rsidRPr="00745E2D" w:rsidRDefault="00912E84" w:rsidP="00746C2C">
      <w:pPr>
        <w:pStyle w:val="ListParagraph"/>
        <w:numPr>
          <w:ilvl w:val="1"/>
          <w:numId w:val="15"/>
        </w:numPr>
        <w:spacing w:line="240" w:lineRule="auto"/>
        <w:contextualSpacing w:val="0"/>
        <w:jc w:val="both"/>
        <w:rPr>
          <w:rFonts w:asciiTheme="majorHAnsi" w:hAnsiTheme="majorHAnsi" w:cs="Arial"/>
        </w:rPr>
      </w:pPr>
      <w:bookmarkStart w:id="42" w:name="_Ref425416803"/>
      <w:r w:rsidRPr="00745E2D">
        <w:rPr>
          <w:rFonts w:asciiTheme="majorHAnsi" w:hAnsiTheme="majorHAnsi" w:cs="Arial"/>
          <w:u w:val="single"/>
        </w:rPr>
        <w:t xml:space="preserve">From </w:t>
      </w:r>
      <w:r>
        <w:rPr>
          <w:rFonts w:asciiTheme="majorHAnsi" w:hAnsiTheme="majorHAnsi" w:cs="Arial"/>
          <w:u w:val="single"/>
        </w:rPr>
        <w:t>Distributor</w:t>
      </w:r>
      <w:r w:rsidRPr="00745E2D">
        <w:rPr>
          <w:rFonts w:asciiTheme="majorHAnsi" w:hAnsiTheme="majorHAnsi" w:cs="Arial"/>
        </w:rPr>
        <w:t xml:space="preserve">. </w:t>
      </w:r>
      <w:r w:rsidR="00746C2C" w:rsidRPr="00746C2C">
        <w:rPr>
          <w:rFonts w:asciiTheme="majorHAnsi" w:hAnsiTheme="majorHAnsi" w:cs="Arial"/>
        </w:rPr>
        <w:t xml:space="preserve">Distributor shall defend and indemnify </w:t>
      </w:r>
      <w:r w:rsidR="00BC71F5">
        <w:rPr>
          <w:rFonts w:asciiTheme="majorHAnsi" w:hAnsiTheme="majorHAnsi" w:cs="Arial"/>
        </w:rPr>
        <w:t>Provider</w:t>
      </w:r>
      <w:r w:rsidR="00746C2C" w:rsidRPr="00746C2C">
        <w:rPr>
          <w:rFonts w:asciiTheme="majorHAnsi" w:hAnsiTheme="majorHAnsi" w:cs="Arial"/>
        </w:rPr>
        <w:t xml:space="preserve"> and </w:t>
      </w:r>
      <w:r w:rsidR="00BC71F5">
        <w:rPr>
          <w:rFonts w:asciiTheme="majorHAnsi" w:hAnsiTheme="majorHAnsi" w:cs="Arial"/>
        </w:rPr>
        <w:t>Provider</w:t>
      </w:r>
      <w:r w:rsidR="00746C2C">
        <w:rPr>
          <w:rFonts w:asciiTheme="majorHAnsi" w:hAnsiTheme="majorHAnsi" w:cs="Arial"/>
        </w:rPr>
        <w:t>’s</w:t>
      </w:r>
      <w:r w:rsidR="00746C2C" w:rsidRPr="00746C2C">
        <w:rPr>
          <w:rFonts w:asciiTheme="majorHAnsi" w:hAnsiTheme="majorHAnsi" w:cs="Arial"/>
        </w:rPr>
        <w:t xml:space="preserve"> Associates </w:t>
      </w:r>
      <w:r w:rsidR="009E3B2F" w:rsidRPr="00DC6564">
        <w:rPr>
          <w:rFonts w:asciiTheme="majorHAnsi" w:hAnsiTheme="majorHAnsi" w:cs="Arial"/>
        </w:rPr>
        <w:t>(as defined below in S</w:t>
      </w:r>
      <w:r w:rsidR="009E3B2F">
        <w:rPr>
          <w:rFonts w:asciiTheme="majorHAnsi" w:hAnsiTheme="majorHAnsi" w:cs="Arial"/>
        </w:rPr>
        <w:t>ubs</w:t>
      </w:r>
      <w:r w:rsidR="009E3B2F" w:rsidRPr="00DC6564">
        <w:rPr>
          <w:rFonts w:asciiTheme="majorHAnsi" w:hAnsiTheme="majorHAnsi" w:cs="Arial"/>
        </w:rPr>
        <w:t xml:space="preserve">ection </w:t>
      </w:r>
      <w:r w:rsidR="009E3B2F">
        <w:fldChar w:fldCharType="begin"/>
      </w:r>
      <w:r w:rsidR="009E3B2F">
        <w:rPr>
          <w:rFonts w:asciiTheme="majorHAnsi" w:hAnsiTheme="majorHAnsi" w:cs="Arial"/>
        </w:rPr>
        <w:instrText xml:space="preserve"> REF _Ref114062930 \w \h </w:instrText>
      </w:r>
      <w:r w:rsidR="009E3B2F">
        <w:fldChar w:fldCharType="separate"/>
      </w:r>
      <w:r w:rsidR="00370312">
        <w:rPr>
          <w:rFonts w:asciiTheme="majorHAnsi" w:hAnsiTheme="majorHAnsi" w:cs="Arial"/>
        </w:rPr>
        <w:t>11.3(a)</w:t>
      </w:r>
      <w:r w:rsidR="009E3B2F">
        <w:fldChar w:fldCharType="end"/>
      </w:r>
      <w:r w:rsidR="009E3B2F">
        <w:rPr>
          <w:rFonts w:asciiTheme="majorHAnsi" w:hAnsiTheme="majorHAnsi" w:cs="Arial"/>
        </w:rPr>
        <w:t xml:space="preserve">) </w:t>
      </w:r>
      <w:r w:rsidR="00746C2C" w:rsidRPr="00746C2C">
        <w:rPr>
          <w:rFonts w:asciiTheme="majorHAnsi" w:hAnsiTheme="majorHAnsi" w:cs="Arial"/>
        </w:rPr>
        <w:t>against any</w:t>
      </w:r>
      <w:r w:rsidR="00746C2C">
        <w:rPr>
          <w:rFonts w:asciiTheme="majorHAnsi" w:hAnsiTheme="majorHAnsi" w:cs="Arial"/>
        </w:rPr>
        <w:t xml:space="preserve"> </w:t>
      </w:r>
      <w:commentRangeStart w:id="43"/>
      <w:r w:rsidR="00746C2C">
        <w:rPr>
          <w:rFonts w:asciiTheme="majorHAnsi" w:hAnsiTheme="majorHAnsi" w:cs="Arial"/>
        </w:rPr>
        <w:t>“</w:t>
      </w:r>
      <w:r w:rsidR="003D1649" w:rsidRPr="00746C2C">
        <w:rPr>
          <w:rFonts w:asciiTheme="majorHAnsi" w:hAnsiTheme="majorHAnsi" w:cs="Arial"/>
          <w:u w:val="single"/>
        </w:rPr>
        <w:t>Indemnified</w:t>
      </w:r>
      <w:r w:rsidR="00746C2C" w:rsidRPr="00746C2C">
        <w:rPr>
          <w:rFonts w:asciiTheme="majorHAnsi" w:hAnsiTheme="majorHAnsi" w:cs="Arial"/>
          <w:u w:val="single"/>
        </w:rPr>
        <w:t xml:space="preserve"> Claim</w:t>
      </w:r>
      <w:r w:rsidR="00746C2C">
        <w:rPr>
          <w:rFonts w:asciiTheme="majorHAnsi" w:hAnsiTheme="majorHAnsi" w:cs="Arial"/>
        </w:rPr>
        <w:t>,” meaning</w:t>
      </w:r>
      <w:r w:rsidR="006D6CDD">
        <w:rPr>
          <w:rFonts w:asciiTheme="majorHAnsi" w:hAnsiTheme="majorHAnsi" w:cs="Arial"/>
        </w:rPr>
        <w:t xml:space="preserve"> </w:t>
      </w:r>
      <w:r w:rsidR="00746C2C">
        <w:rPr>
          <w:rFonts w:asciiTheme="majorHAnsi" w:hAnsiTheme="majorHAnsi" w:cs="Arial"/>
        </w:rPr>
        <w:t>any</w:t>
      </w:r>
      <w:r w:rsidR="00746C2C" w:rsidRPr="00746C2C">
        <w:rPr>
          <w:rFonts w:asciiTheme="majorHAnsi" w:hAnsiTheme="majorHAnsi" w:cs="Arial"/>
        </w:rPr>
        <w:t xml:space="preserve"> third party claim, suit, or proceeding</w:t>
      </w:r>
      <w:r w:rsidR="00FD5347">
        <w:rPr>
          <w:rFonts w:asciiTheme="majorHAnsi" w:hAnsiTheme="majorHAnsi" w:cs="Arial"/>
        </w:rPr>
        <w:t xml:space="preserve">: </w:t>
      </w:r>
      <w:r w:rsidR="006D6CDD">
        <w:rPr>
          <w:rFonts w:asciiTheme="majorHAnsi" w:hAnsiTheme="majorHAnsi" w:cs="Arial"/>
        </w:rPr>
        <w:t>(a)</w:t>
      </w:r>
      <w:r w:rsidR="00746C2C" w:rsidRPr="00746C2C">
        <w:rPr>
          <w:rFonts w:asciiTheme="majorHAnsi" w:hAnsiTheme="majorHAnsi" w:cs="Arial"/>
        </w:rPr>
        <w:t xml:space="preserve"> by any </w:t>
      </w:r>
      <w:r w:rsidR="00746C2C">
        <w:rPr>
          <w:rFonts w:asciiTheme="majorHAnsi" w:hAnsiTheme="majorHAnsi" w:cs="Arial"/>
        </w:rPr>
        <w:t>Sub-Distributor or End-Customer</w:t>
      </w:r>
      <w:r w:rsidR="00746C2C" w:rsidRPr="00746C2C">
        <w:rPr>
          <w:rFonts w:asciiTheme="majorHAnsi" w:hAnsiTheme="majorHAnsi" w:cs="Arial"/>
        </w:rPr>
        <w:t xml:space="preserve">, as well as any such </w:t>
      </w:r>
      <w:r w:rsidR="00746C2C">
        <w:rPr>
          <w:rFonts w:asciiTheme="majorHAnsi" w:hAnsiTheme="majorHAnsi" w:cs="Arial"/>
        </w:rPr>
        <w:t>entity’s</w:t>
      </w:r>
      <w:r w:rsidR="00746C2C" w:rsidRPr="00746C2C">
        <w:rPr>
          <w:rFonts w:asciiTheme="majorHAnsi" w:hAnsiTheme="majorHAnsi" w:cs="Arial"/>
        </w:rPr>
        <w:t xml:space="preserve"> employee, contractor, or other end user</w:t>
      </w:r>
      <w:r w:rsidR="00FC54CB">
        <w:rPr>
          <w:rFonts w:asciiTheme="majorHAnsi" w:hAnsiTheme="majorHAnsi" w:cs="Arial"/>
        </w:rPr>
        <w:t>;</w:t>
      </w:r>
      <w:r w:rsidR="006D6CDD">
        <w:rPr>
          <w:rFonts w:asciiTheme="majorHAnsi" w:hAnsiTheme="majorHAnsi" w:cs="Arial"/>
        </w:rPr>
        <w:t xml:space="preserve"> (b)</w:t>
      </w:r>
      <w:r w:rsidR="00E57F47">
        <w:rPr>
          <w:rFonts w:asciiTheme="majorHAnsi" w:hAnsiTheme="majorHAnsi" w:cs="Arial"/>
        </w:rPr>
        <w:t xml:space="preserve"> related to the Value-Added Product</w:t>
      </w:r>
      <w:r w:rsidR="00FC54CB">
        <w:rPr>
          <w:rFonts w:asciiTheme="majorHAnsi" w:hAnsiTheme="majorHAnsi" w:cs="Arial"/>
        </w:rPr>
        <w:t xml:space="preserve">; or (c) arising out of, related to, or alleging any of the actions listed in Subsections </w:t>
      </w:r>
      <w:r w:rsidR="00FC54CB">
        <w:rPr>
          <w:rFonts w:asciiTheme="majorHAnsi" w:hAnsiTheme="majorHAnsi" w:cs="Arial"/>
        </w:rPr>
        <w:fldChar w:fldCharType="begin"/>
      </w:r>
      <w:r w:rsidR="00FC54CB">
        <w:rPr>
          <w:rFonts w:asciiTheme="majorHAnsi" w:hAnsiTheme="majorHAnsi" w:cs="Arial"/>
        </w:rPr>
        <w:instrText xml:space="preserve"> REF _Ref425416653 \w \h </w:instrText>
      </w:r>
      <w:r w:rsidR="00FC54CB">
        <w:rPr>
          <w:rFonts w:asciiTheme="majorHAnsi" w:hAnsiTheme="majorHAnsi" w:cs="Arial"/>
        </w:rPr>
      </w:r>
      <w:r w:rsidR="00FC54CB">
        <w:rPr>
          <w:rFonts w:asciiTheme="majorHAnsi" w:hAnsiTheme="majorHAnsi" w:cs="Arial"/>
        </w:rPr>
        <w:fldChar w:fldCharType="separate"/>
      </w:r>
      <w:r w:rsidR="00370312">
        <w:rPr>
          <w:rFonts w:asciiTheme="majorHAnsi" w:hAnsiTheme="majorHAnsi" w:cs="Arial"/>
        </w:rPr>
        <w:t>11.1</w:t>
      </w:r>
      <w:r w:rsidR="00FC54CB">
        <w:rPr>
          <w:rFonts w:asciiTheme="majorHAnsi" w:hAnsiTheme="majorHAnsi" w:cs="Arial"/>
        </w:rPr>
        <w:fldChar w:fldCharType="end"/>
      </w:r>
      <w:r w:rsidR="00FC54CB">
        <w:rPr>
          <w:rFonts w:asciiTheme="majorHAnsi" w:hAnsiTheme="majorHAnsi" w:cs="Arial"/>
        </w:rPr>
        <w:t xml:space="preserve">(a) through </w:t>
      </w:r>
      <w:r w:rsidR="00FF0CF9">
        <w:rPr>
          <w:rFonts w:asciiTheme="majorHAnsi" w:hAnsiTheme="majorHAnsi" w:cs="Arial"/>
        </w:rPr>
        <w:fldChar w:fldCharType="begin"/>
      </w:r>
      <w:r w:rsidR="00FF0CF9">
        <w:rPr>
          <w:rFonts w:asciiTheme="majorHAnsi" w:hAnsiTheme="majorHAnsi" w:cs="Arial"/>
        </w:rPr>
        <w:instrText xml:space="preserve"> REF _Ref425416653 \w \h </w:instrText>
      </w:r>
      <w:r w:rsidR="00FF0CF9">
        <w:rPr>
          <w:rFonts w:asciiTheme="majorHAnsi" w:hAnsiTheme="majorHAnsi" w:cs="Arial"/>
        </w:rPr>
      </w:r>
      <w:r w:rsidR="00FF0CF9">
        <w:rPr>
          <w:rFonts w:asciiTheme="majorHAnsi" w:hAnsiTheme="majorHAnsi" w:cs="Arial"/>
        </w:rPr>
        <w:fldChar w:fldCharType="separate"/>
      </w:r>
      <w:r w:rsidR="00370312">
        <w:rPr>
          <w:rFonts w:asciiTheme="majorHAnsi" w:hAnsiTheme="majorHAnsi" w:cs="Arial"/>
        </w:rPr>
        <w:t>11.1</w:t>
      </w:r>
      <w:r w:rsidR="00FF0CF9">
        <w:rPr>
          <w:rFonts w:asciiTheme="majorHAnsi" w:hAnsiTheme="majorHAnsi" w:cs="Arial"/>
        </w:rPr>
        <w:fldChar w:fldCharType="end"/>
      </w:r>
      <w:r w:rsidR="00FC54CB">
        <w:rPr>
          <w:rFonts w:asciiTheme="majorHAnsi" w:hAnsiTheme="majorHAnsi" w:cs="Arial"/>
        </w:rPr>
        <w:t>(</w:t>
      </w:r>
      <w:r w:rsidR="00FD5347">
        <w:rPr>
          <w:rFonts w:asciiTheme="majorHAnsi" w:hAnsiTheme="majorHAnsi" w:cs="Arial"/>
        </w:rPr>
        <w:t>e</w:t>
      </w:r>
      <w:r w:rsidR="00FC54CB">
        <w:rPr>
          <w:rFonts w:asciiTheme="majorHAnsi" w:hAnsiTheme="majorHAnsi" w:cs="Arial"/>
        </w:rPr>
        <w:t>) above</w:t>
      </w:r>
      <w:commentRangeEnd w:id="43"/>
      <w:r w:rsidR="00FC54CB">
        <w:rPr>
          <w:rStyle w:val="CommentReference"/>
        </w:rPr>
        <w:commentReference w:id="43"/>
      </w:r>
      <w:r w:rsidR="006D6CDD">
        <w:rPr>
          <w:rFonts w:asciiTheme="majorHAnsi" w:hAnsiTheme="majorHAnsi" w:cs="Arial"/>
        </w:rPr>
        <w:t>. Notwithstanding the foregoing, no such claim</w:t>
      </w:r>
      <w:r w:rsidR="00FD5347">
        <w:rPr>
          <w:rFonts w:asciiTheme="majorHAnsi" w:hAnsiTheme="majorHAnsi" w:cs="Arial"/>
        </w:rPr>
        <w:t xml:space="preserve">, suit, or proceeding shall </w:t>
      </w:r>
      <w:r w:rsidR="006D6CDD">
        <w:rPr>
          <w:rFonts w:asciiTheme="majorHAnsi" w:hAnsiTheme="majorHAnsi" w:cs="Arial"/>
        </w:rPr>
        <w:t xml:space="preserve">be considered an Indemnified Claim pursuant to this Section </w:t>
      </w:r>
      <w:r w:rsidR="000F0B3F">
        <w:rPr>
          <w:rFonts w:asciiTheme="majorHAnsi" w:hAnsiTheme="majorHAnsi" w:cs="Arial"/>
        </w:rPr>
        <w:fldChar w:fldCharType="begin"/>
      </w:r>
      <w:r w:rsidR="006D6CDD">
        <w:rPr>
          <w:rFonts w:asciiTheme="majorHAnsi" w:hAnsiTheme="majorHAnsi" w:cs="Arial"/>
        </w:rPr>
        <w:instrText xml:space="preserve"> REF _Ref425416803 \w \h </w:instrText>
      </w:r>
      <w:r w:rsidR="000F0B3F">
        <w:rPr>
          <w:rFonts w:asciiTheme="majorHAnsi" w:hAnsiTheme="majorHAnsi" w:cs="Arial"/>
        </w:rPr>
      </w:r>
      <w:r w:rsidR="000F0B3F">
        <w:rPr>
          <w:rFonts w:asciiTheme="majorHAnsi" w:hAnsiTheme="majorHAnsi" w:cs="Arial"/>
        </w:rPr>
        <w:fldChar w:fldCharType="separate"/>
      </w:r>
      <w:r w:rsidR="00370312">
        <w:rPr>
          <w:rFonts w:asciiTheme="majorHAnsi" w:hAnsiTheme="majorHAnsi" w:cs="Arial"/>
        </w:rPr>
        <w:t>11.2</w:t>
      </w:r>
      <w:r w:rsidR="000F0B3F">
        <w:rPr>
          <w:rFonts w:asciiTheme="majorHAnsi" w:hAnsiTheme="majorHAnsi" w:cs="Arial"/>
        </w:rPr>
        <w:fldChar w:fldCharType="end"/>
      </w:r>
      <w:r w:rsidR="00746C2C" w:rsidRPr="00746C2C">
        <w:rPr>
          <w:rFonts w:asciiTheme="majorHAnsi" w:hAnsiTheme="majorHAnsi" w:cs="Arial"/>
        </w:rPr>
        <w:t xml:space="preserve"> to the extent that </w:t>
      </w:r>
      <w:r w:rsidR="006D6CDD">
        <w:rPr>
          <w:rFonts w:asciiTheme="majorHAnsi" w:hAnsiTheme="majorHAnsi" w:cs="Arial"/>
        </w:rPr>
        <w:t>it</w:t>
      </w:r>
      <w:r w:rsidR="00746C2C" w:rsidRPr="00746C2C">
        <w:rPr>
          <w:rFonts w:asciiTheme="majorHAnsi" w:hAnsiTheme="majorHAnsi" w:cs="Arial"/>
        </w:rPr>
        <w:t xml:space="preserve"> arises out of, relates to, or alleges: (i) intellectual property infringement by the </w:t>
      </w:r>
      <w:r w:rsidR="00BC71F5">
        <w:rPr>
          <w:rFonts w:asciiTheme="majorHAnsi" w:hAnsiTheme="majorHAnsi" w:cs="Arial"/>
        </w:rPr>
        <w:t>Licensed Software</w:t>
      </w:r>
      <w:r w:rsidR="00746C2C" w:rsidRPr="00746C2C">
        <w:rPr>
          <w:rFonts w:asciiTheme="majorHAnsi" w:hAnsiTheme="majorHAnsi" w:cs="Arial"/>
        </w:rPr>
        <w:t xml:space="preserve">; or (ii) an injury caused by the </w:t>
      </w:r>
      <w:r w:rsidR="00BC71F5">
        <w:rPr>
          <w:rFonts w:asciiTheme="majorHAnsi" w:hAnsiTheme="majorHAnsi" w:cs="Arial"/>
        </w:rPr>
        <w:t>Licensed Software</w:t>
      </w:r>
      <w:r w:rsidR="00746C2C" w:rsidRPr="00746C2C">
        <w:rPr>
          <w:rFonts w:asciiTheme="majorHAnsi" w:hAnsiTheme="majorHAnsi" w:cs="Arial"/>
        </w:rPr>
        <w:t xml:space="preserve">’s failure to conform to its Documentation or Specifications. For the avoidance of doubt, Indemnified Claims do not include claims related to injuries </w:t>
      </w:r>
      <w:r w:rsidR="006D6CDD">
        <w:rPr>
          <w:rFonts w:asciiTheme="majorHAnsi" w:hAnsiTheme="majorHAnsi" w:cs="Arial"/>
        </w:rPr>
        <w:t xml:space="preserve">to the extent </w:t>
      </w:r>
      <w:r w:rsidR="00746C2C" w:rsidRPr="00746C2C">
        <w:rPr>
          <w:rFonts w:asciiTheme="majorHAnsi" w:hAnsiTheme="majorHAnsi" w:cs="Arial"/>
        </w:rPr>
        <w:t xml:space="preserve">caused by the </w:t>
      </w:r>
      <w:r w:rsidR="00BC71F5">
        <w:rPr>
          <w:rFonts w:asciiTheme="majorHAnsi" w:hAnsiTheme="majorHAnsi" w:cs="Arial"/>
        </w:rPr>
        <w:t>Licensed Software</w:t>
      </w:r>
      <w:r w:rsidR="00746C2C" w:rsidRPr="00746C2C">
        <w:rPr>
          <w:rFonts w:asciiTheme="majorHAnsi" w:hAnsiTheme="majorHAnsi" w:cs="Arial"/>
        </w:rPr>
        <w:t xml:space="preserve">’s failure to perform as represented by Distributor </w:t>
      </w:r>
      <w:r w:rsidR="00746C2C">
        <w:rPr>
          <w:rFonts w:asciiTheme="majorHAnsi" w:hAnsiTheme="majorHAnsi" w:cs="Arial"/>
        </w:rPr>
        <w:t xml:space="preserve">or a Sub-Distributor </w:t>
      </w:r>
      <w:r w:rsidR="00746C2C" w:rsidRPr="00746C2C">
        <w:rPr>
          <w:rFonts w:asciiTheme="majorHAnsi" w:hAnsiTheme="majorHAnsi" w:cs="Arial"/>
        </w:rPr>
        <w:t>but not by the Documentation or Specifications</w:t>
      </w:r>
      <w:r w:rsidRPr="00745E2D">
        <w:rPr>
          <w:rFonts w:asciiTheme="majorHAnsi" w:hAnsiTheme="majorHAnsi" w:cs="Arial"/>
        </w:rPr>
        <w:t>.</w:t>
      </w:r>
      <w:bookmarkEnd w:id="42"/>
    </w:p>
    <w:p w14:paraId="17DA8756" w14:textId="77777777" w:rsidR="00BD65DC" w:rsidRDefault="00912E84" w:rsidP="00912E84">
      <w:pPr>
        <w:pStyle w:val="ListParagraph"/>
        <w:numPr>
          <w:ilvl w:val="1"/>
          <w:numId w:val="15"/>
        </w:numPr>
        <w:spacing w:line="240" w:lineRule="auto"/>
        <w:contextualSpacing w:val="0"/>
        <w:jc w:val="both"/>
        <w:rPr>
          <w:rFonts w:asciiTheme="majorHAnsi" w:hAnsiTheme="majorHAnsi" w:cs="Arial"/>
        </w:rPr>
      </w:pPr>
      <w:bookmarkStart w:id="44" w:name="_Ref425416628"/>
      <w:r w:rsidRPr="006A700A">
        <w:rPr>
          <w:rFonts w:asciiTheme="majorHAnsi" w:hAnsiTheme="majorHAnsi" w:cs="Arial"/>
          <w:u w:val="single"/>
        </w:rPr>
        <w:t>Litigation &amp; Additional Terms</w:t>
      </w:r>
      <w:r w:rsidRPr="006A700A">
        <w:rPr>
          <w:rFonts w:asciiTheme="majorHAnsi" w:hAnsiTheme="majorHAnsi" w:cs="Arial"/>
        </w:rPr>
        <w:t xml:space="preserve">. </w:t>
      </w:r>
    </w:p>
    <w:p w14:paraId="6007CEF1" w14:textId="6DF5D288" w:rsidR="009E3B2F" w:rsidRPr="009E3B2F" w:rsidRDefault="009E3B2F" w:rsidP="00BD65DC">
      <w:pPr>
        <w:pStyle w:val="ListParagraph"/>
        <w:numPr>
          <w:ilvl w:val="2"/>
          <w:numId w:val="15"/>
        </w:numPr>
        <w:spacing w:line="240" w:lineRule="auto"/>
        <w:contextualSpacing w:val="0"/>
        <w:jc w:val="both"/>
        <w:rPr>
          <w:rFonts w:asciiTheme="majorHAnsi" w:hAnsiTheme="majorHAnsi" w:cs="Arial"/>
        </w:rPr>
      </w:pPr>
      <w:bookmarkStart w:id="45" w:name="_Ref114062930"/>
      <w:r w:rsidRPr="009E3B2F">
        <w:rPr>
          <w:rFonts w:asciiTheme="majorHAnsi" w:hAnsiTheme="majorHAnsi" w:cs="Arial"/>
          <w:i/>
          <w:iCs/>
        </w:rPr>
        <w:t>Associates</w:t>
      </w:r>
      <w:r>
        <w:rPr>
          <w:rFonts w:asciiTheme="majorHAnsi" w:hAnsiTheme="majorHAnsi" w:cs="Arial"/>
        </w:rPr>
        <w:t xml:space="preserve">. </w:t>
      </w:r>
      <w:r w:rsidRPr="006A700A">
        <w:rPr>
          <w:rFonts w:asciiTheme="majorHAnsi" w:hAnsiTheme="majorHAnsi" w:cs="Arial"/>
        </w:rPr>
        <w:t xml:space="preserve">As used in this Article </w:t>
      </w:r>
      <w:r w:rsidRPr="006A700A">
        <w:rPr>
          <w:rFonts w:asciiTheme="majorHAnsi" w:hAnsiTheme="majorHAnsi" w:cs="Arial"/>
        </w:rPr>
        <w:fldChar w:fldCharType="begin"/>
      </w:r>
      <w:r w:rsidRPr="006A700A">
        <w:rPr>
          <w:rFonts w:asciiTheme="majorHAnsi" w:hAnsiTheme="majorHAnsi" w:cs="Arial"/>
        </w:rPr>
        <w:instrText xml:space="preserve"> REF _Ref427836118 \w \h </w:instrText>
      </w:r>
      <w:r w:rsidRPr="006A700A">
        <w:rPr>
          <w:rFonts w:asciiTheme="majorHAnsi" w:hAnsiTheme="majorHAnsi" w:cs="Arial"/>
        </w:rPr>
      </w:r>
      <w:r w:rsidRPr="006A700A">
        <w:rPr>
          <w:rFonts w:asciiTheme="majorHAnsi" w:hAnsiTheme="majorHAnsi" w:cs="Arial"/>
        </w:rPr>
        <w:fldChar w:fldCharType="separate"/>
      </w:r>
      <w:r w:rsidR="00370312">
        <w:rPr>
          <w:rFonts w:asciiTheme="majorHAnsi" w:hAnsiTheme="majorHAnsi" w:cs="Arial"/>
        </w:rPr>
        <w:t>11</w:t>
      </w:r>
      <w:r w:rsidRPr="006A700A">
        <w:rPr>
          <w:rFonts w:asciiTheme="majorHAnsi" w:hAnsiTheme="majorHAnsi" w:cs="Arial"/>
        </w:rPr>
        <w:fldChar w:fldCharType="end"/>
      </w:r>
      <w:r w:rsidRPr="006A700A">
        <w:rPr>
          <w:rFonts w:asciiTheme="majorHAnsi" w:hAnsiTheme="majorHAnsi" w:cs="Arial"/>
        </w:rPr>
        <w:t>, a party’s “</w:t>
      </w:r>
      <w:r w:rsidRPr="006A700A">
        <w:rPr>
          <w:rFonts w:asciiTheme="majorHAnsi" w:hAnsiTheme="majorHAnsi" w:cs="Arial"/>
          <w:u w:val="single"/>
        </w:rPr>
        <w:t>Associates</w:t>
      </w:r>
      <w:r w:rsidRPr="006A700A">
        <w:rPr>
          <w:rFonts w:asciiTheme="majorHAnsi" w:hAnsiTheme="majorHAnsi" w:cs="Arial"/>
        </w:rPr>
        <w:t>” are its officers, directors, shareholders, parents, subsidiaries, agents, successors, and assigns.</w:t>
      </w:r>
      <w:r>
        <w:rPr>
          <w:rFonts w:asciiTheme="majorHAnsi" w:hAnsiTheme="majorHAnsi" w:cs="Arial"/>
        </w:rPr>
        <w:t xml:space="preserve"> Distributor’s “Associates” also include Sub-Distributors and End-Customers, provided each such Sub-Distributor or End-Customer was rightfully licensed pursuant to this Agreement.</w:t>
      </w:r>
      <w:bookmarkEnd w:id="45"/>
    </w:p>
    <w:p w14:paraId="68C1B1ED" w14:textId="48E40737" w:rsidR="00BD65DC" w:rsidRDefault="00BD65DC" w:rsidP="00BD65DC">
      <w:pPr>
        <w:pStyle w:val="ListParagraph"/>
        <w:numPr>
          <w:ilvl w:val="2"/>
          <w:numId w:val="15"/>
        </w:numPr>
        <w:spacing w:line="240" w:lineRule="auto"/>
        <w:contextualSpacing w:val="0"/>
        <w:jc w:val="both"/>
        <w:rPr>
          <w:rFonts w:asciiTheme="majorHAnsi" w:hAnsiTheme="majorHAnsi" w:cs="Arial"/>
        </w:rPr>
      </w:pPr>
      <w:r w:rsidRPr="00BD65DC">
        <w:rPr>
          <w:rFonts w:asciiTheme="majorHAnsi" w:hAnsiTheme="majorHAnsi" w:cs="Arial"/>
          <w:i/>
          <w:iCs/>
        </w:rPr>
        <w:t>Indemnity Obligations</w:t>
      </w:r>
      <w:r>
        <w:rPr>
          <w:rFonts w:asciiTheme="majorHAnsi" w:hAnsiTheme="majorHAnsi" w:cs="Arial"/>
        </w:rPr>
        <w:t xml:space="preserve">. </w:t>
      </w:r>
      <w:r w:rsidR="00912E84" w:rsidRPr="006A700A">
        <w:rPr>
          <w:rFonts w:asciiTheme="majorHAnsi" w:hAnsiTheme="majorHAnsi" w:cs="Arial"/>
        </w:rPr>
        <w:t>The obligations of the indemnifying party (“</w:t>
      </w:r>
      <w:r w:rsidR="00912E84" w:rsidRPr="006A700A">
        <w:rPr>
          <w:rFonts w:asciiTheme="majorHAnsi" w:hAnsiTheme="majorHAnsi" w:cs="Arial"/>
          <w:u w:val="single"/>
        </w:rPr>
        <w:t>Indemnitor</w:t>
      </w:r>
      <w:r w:rsidR="00912E84" w:rsidRPr="006A700A">
        <w:rPr>
          <w:rFonts w:asciiTheme="majorHAnsi" w:hAnsiTheme="majorHAnsi" w:cs="Arial"/>
        </w:rPr>
        <w:t xml:space="preserve">”) pursuant to Section </w:t>
      </w:r>
      <w:r w:rsidR="00E079DD">
        <w:fldChar w:fldCharType="begin"/>
      </w:r>
      <w:r w:rsidR="00E079DD">
        <w:instrText xml:space="preserve"> REF _Ref425416653 \w \h  \* MERGEFORMAT </w:instrText>
      </w:r>
      <w:r w:rsidR="00E079DD">
        <w:fldChar w:fldCharType="separate"/>
      </w:r>
      <w:r w:rsidR="00370312" w:rsidRPr="00370312">
        <w:rPr>
          <w:rFonts w:asciiTheme="majorHAnsi" w:hAnsiTheme="majorHAnsi" w:cs="Arial"/>
        </w:rPr>
        <w:t>11.1</w:t>
      </w:r>
      <w:r w:rsidR="00E079DD">
        <w:fldChar w:fldCharType="end"/>
      </w:r>
      <w:r w:rsidR="00912E84" w:rsidRPr="006A700A">
        <w:rPr>
          <w:rFonts w:asciiTheme="majorHAnsi" w:hAnsiTheme="majorHAnsi" w:cs="Arial"/>
        </w:rPr>
        <w:t xml:space="preserve"> or </w:t>
      </w:r>
      <w:r w:rsidR="00E079DD">
        <w:fldChar w:fldCharType="begin"/>
      </w:r>
      <w:r w:rsidR="00E079DD">
        <w:instrText xml:space="preserve"> REF _Ref425416803 \w \h  \* MERGEFORMAT </w:instrText>
      </w:r>
      <w:r w:rsidR="00E079DD">
        <w:fldChar w:fldCharType="separate"/>
      </w:r>
      <w:r w:rsidR="00370312" w:rsidRPr="00370312">
        <w:rPr>
          <w:rFonts w:asciiTheme="majorHAnsi" w:hAnsiTheme="majorHAnsi" w:cs="Arial"/>
        </w:rPr>
        <w:t>11.2</w:t>
      </w:r>
      <w:r w:rsidR="00E079DD">
        <w:fldChar w:fldCharType="end"/>
      </w:r>
      <w:r w:rsidR="00912E84" w:rsidRPr="006A700A">
        <w:rPr>
          <w:rFonts w:asciiTheme="majorHAnsi" w:hAnsiTheme="majorHAnsi" w:cs="Arial"/>
        </w:rPr>
        <w:t xml:space="preserve"> abov</w:t>
      </w:r>
      <w:r>
        <w:rPr>
          <w:rFonts w:asciiTheme="majorHAnsi" w:hAnsiTheme="majorHAnsi" w:cs="Arial"/>
        </w:rPr>
        <w:t>e include</w:t>
      </w:r>
      <w:r w:rsidRPr="00BD65DC">
        <w:rPr>
          <w:rFonts w:asciiTheme="majorHAnsi" w:hAnsiTheme="majorHAnsi" w:cs="Arial"/>
        </w:rPr>
        <w:t>, without limitation: (</w:t>
      </w:r>
      <w:r>
        <w:rPr>
          <w:rFonts w:asciiTheme="majorHAnsi" w:hAnsiTheme="majorHAnsi" w:cs="Arial"/>
        </w:rPr>
        <w:t>i</w:t>
      </w:r>
      <w:r w:rsidRPr="00BD65DC">
        <w:rPr>
          <w:rFonts w:asciiTheme="majorHAnsi" w:hAnsiTheme="majorHAnsi" w:cs="Arial"/>
        </w:rPr>
        <w:t>) settlement at Indemnitor’s expense and payment of judgments finally awarded by a court of competent jurisdiction, as well as payment of court costs and other reasonable expenses; and (</w:t>
      </w:r>
      <w:r>
        <w:rPr>
          <w:rFonts w:asciiTheme="majorHAnsi" w:hAnsiTheme="majorHAnsi" w:cs="Arial"/>
        </w:rPr>
        <w:t>ii</w:t>
      </w:r>
      <w:r w:rsidRPr="00BD65DC">
        <w:rPr>
          <w:rFonts w:asciiTheme="majorHAnsi" w:hAnsiTheme="majorHAnsi" w:cs="Arial"/>
        </w:rPr>
        <w:t xml:space="preserve">) reimbursement of reasonable attorneys’ fees incurred </w:t>
      </w:r>
      <w:r>
        <w:rPr>
          <w:rFonts w:asciiTheme="majorHAnsi" w:hAnsiTheme="majorHAnsi" w:cs="Arial"/>
        </w:rPr>
        <w:t>by the other party to this Agreement (“</w:t>
      </w:r>
      <w:r w:rsidRPr="00BD65DC">
        <w:rPr>
          <w:rFonts w:asciiTheme="majorHAnsi" w:hAnsiTheme="majorHAnsi" w:cs="Arial"/>
          <w:u w:val="single"/>
        </w:rPr>
        <w:t>Indemnified Party</w:t>
      </w:r>
      <w:r>
        <w:rPr>
          <w:rFonts w:asciiTheme="majorHAnsi" w:hAnsiTheme="majorHAnsi" w:cs="Arial"/>
        </w:rPr>
        <w:t xml:space="preserve">”) </w:t>
      </w:r>
      <w:r w:rsidRPr="00BD65DC">
        <w:rPr>
          <w:rFonts w:asciiTheme="majorHAnsi" w:hAnsiTheme="majorHAnsi" w:cs="Arial"/>
        </w:rPr>
        <w:t>before Indemnitor’s assumption of the defense (but not attorneys’ fees incurred thereafter)</w:t>
      </w:r>
      <w:r w:rsidR="00912E84" w:rsidRPr="006A700A">
        <w:rPr>
          <w:rFonts w:asciiTheme="majorHAnsi" w:hAnsiTheme="majorHAnsi" w:cs="Arial"/>
        </w:rPr>
        <w:t xml:space="preserve">. </w:t>
      </w:r>
    </w:p>
    <w:p w14:paraId="12FDDE78" w14:textId="3E047123" w:rsidR="00BD65DC" w:rsidRDefault="00BD65DC" w:rsidP="00BD65DC">
      <w:pPr>
        <w:pStyle w:val="ListParagraph"/>
        <w:numPr>
          <w:ilvl w:val="2"/>
          <w:numId w:val="15"/>
        </w:numPr>
        <w:spacing w:line="240" w:lineRule="auto"/>
        <w:contextualSpacing w:val="0"/>
        <w:jc w:val="both"/>
        <w:rPr>
          <w:rFonts w:asciiTheme="majorHAnsi" w:hAnsiTheme="majorHAnsi" w:cs="Arial"/>
        </w:rPr>
      </w:pPr>
      <w:r w:rsidRPr="00BD65DC">
        <w:rPr>
          <w:rFonts w:asciiTheme="majorHAnsi" w:hAnsiTheme="majorHAnsi" w:cs="Arial"/>
          <w:i/>
          <w:iCs/>
        </w:rPr>
        <w:t>Litigation</w:t>
      </w:r>
      <w:r>
        <w:rPr>
          <w:rFonts w:asciiTheme="majorHAnsi" w:hAnsiTheme="majorHAnsi" w:cs="Arial"/>
          <w:i/>
          <w:iCs/>
        </w:rPr>
        <w:t xml:space="preserve"> and Additional Procedures</w:t>
      </w:r>
      <w:r>
        <w:rPr>
          <w:rFonts w:asciiTheme="majorHAnsi" w:hAnsiTheme="majorHAnsi" w:cs="Arial"/>
        </w:rPr>
        <w:t xml:space="preserve">. </w:t>
      </w:r>
      <w:r w:rsidRPr="00BD65DC">
        <w:rPr>
          <w:rFonts w:asciiTheme="majorHAnsi" w:hAnsiTheme="majorHAnsi" w:cs="Arial"/>
        </w:rPr>
        <w:t xml:space="preserve">Indemnified Party shall provide prompt notice of any </w:t>
      </w:r>
      <w:r w:rsidRPr="00BD65DC">
        <w:rPr>
          <w:rFonts w:asciiTheme="majorHAnsi" w:hAnsiTheme="majorHAnsi" w:cs="Arial"/>
        </w:rPr>
        <w:lastRenderedPageBreak/>
        <w:t>Indemnified Claim and reasonably cooperate with Indemnitor’s defense. Indemnitor will control the defense of any Indemnified Claim, including appeals, negotiations, and any settlement or compromise thereof; provided: (i) if Indemnitor fails to assume the defense on time to avoid prejudicing the defense, Indemnified Party may defend the Indemnified Claim, without loss of rights pursuant to this</w:t>
      </w:r>
      <w:r>
        <w:rPr>
          <w:rFonts w:asciiTheme="majorHAnsi" w:hAnsiTheme="majorHAnsi" w:cs="Arial"/>
        </w:rPr>
        <w:t xml:space="preserve"> Article</w:t>
      </w:r>
      <w:r w:rsidRPr="00BD65DC">
        <w:rPr>
          <w:rFonts w:asciiTheme="majorHAnsi" w:hAnsiTheme="majorHAnsi" w:cs="Arial"/>
        </w:rPr>
        <w:t xml:space="preserve"> </w:t>
      </w:r>
      <w:r>
        <w:rPr>
          <w:rFonts w:asciiTheme="majorHAnsi" w:hAnsiTheme="majorHAnsi" w:cs="Arial"/>
        </w:rPr>
        <w:fldChar w:fldCharType="begin"/>
      </w:r>
      <w:r>
        <w:rPr>
          <w:rFonts w:asciiTheme="majorHAnsi" w:hAnsiTheme="majorHAnsi" w:cs="Arial"/>
        </w:rPr>
        <w:instrText xml:space="preserve"> REF _Ref427836118 \w \h </w:instrText>
      </w:r>
      <w:r>
        <w:rPr>
          <w:rFonts w:asciiTheme="majorHAnsi" w:hAnsiTheme="majorHAnsi" w:cs="Arial"/>
        </w:rPr>
      </w:r>
      <w:r>
        <w:rPr>
          <w:rFonts w:asciiTheme="majorHAnsi" w:hAnsiTheme="majorHAnsi" w:cs="Arial"/>
        </w:rPr>
        <w:fldChar w:fldCharType="separate"/>
      </w:r>
      <w:r w:rsidR="00370312">
        <w:rPr>
          <w:rFonts w:asciiTheme="majorHAnsi" w:hAnsiTheme="majorHAnsi" w:cs="Arial"/>
        </w:rPr>
        <w:t>11</w:t>
      </w:r>
      <w:r>
        <w:rPr>
          <w:rFonts w:asciiTheme="majorHAnsi" w:hAnsiTheme="majorHAnsi" w:cs="Arial"/>
        </w:rPr>
        <w:fldChar w:fldCharType="end"/>
      </w:r>
      <w:r>
        <w:rPr>
          <w:rFonts w:asciiTheme="majorHAnsi" w:hAnsiTheme="majorHAnsi" w:cs="Arial"/>
        </w:rPr>
        <w:t xml:space="preserve"> </w:t>
      </w:r>
      <w:r w:rsidRPr="00BD65DC">
        <w:rPr>
          <w:rFonts w:asciiTheme="majorHAnsi" w:hAnsiTheme="majorHAnsi" w:cs="Arial"/>
        </w:rPr>
        <w:t xml:space="preserve">until Indemnitor assumes the defense; and (ii) Indemnified Party will have the right, not to be exercised unreasonably, to reject any settlement or compromise that requires that it or an Indemnified Associate admit wrongdoing or liability or subjects either of them to any ongoing affirmative obligation. Indemnitor’s obligations in </w:t>
      </w:r>
      <w:r w:rsidRPr="006A700A">
        <w:rPr>
          <w:rFonts w:asciiTheme="majorHAnsi" w:hAnsiTheme="majorHAnsi" w:cs="Arial"/>
        </w:rPr>
        <w:t xml:space="preserve">Section </w:t>
      </w:r>
      <w:r>
        <w:fldChar w:fldCharType="begin"/>
      </w:r>
      <w:r>
        <w:instrText xml:space="preserve"> REF _Ref425416653 \w \h  \* MERGEFORMAT </w:instrText>
      </w:r>
      <w:r>
        <w:fldChar w:fldCharType="separate"/>
      </w:r>
      <w:r w:rsidR="00370312" w:rsidRPr="00370312">
        <w:rPr>
          <w:rFonts w:asciiTheme="majorHAnsi" w:hAnsiTheme="majorHAnsi" w:cs="Arial"/>
        </w:rPr>
        <w:t>11.1</w:t>
      </w:r>
      <w:r>
        <w:fldChar w:fldCharType="end"/>
      </w:r>
      <w:r w:rsidRPr="006A700A">
        <w:rPr>
          <w:rFonts w:asciiTheme="majorHAnsi" w:hAnsiTheme="majorHAnsi" w:cs="Arial"/>
        </w:rPr>
        <w:t xml:space="preserve"> or </w:t>
      </w:r>
      <w:r>
        <w:fldChar w:fldCharType="begin"/>
      </w:r>
      <w:r>
        <w:instrText xml:space="preserve"> REF _Ref425416803 \w \h  \* MERGEFORMAT </w:instrText>
      </w:r>
      <w:r>
        <w:fldChar w:fldCharType="separate"/>
      </w:r>
      <w:r w:rsidR="00370312" w:rsidRPr="00370312">
        <w:rPr>
          <w:rFonts w:asciiTheme="majorHAnsi" w:hAnsiTheme="majorHAnsi" w:cs="Arial"/>
        </w:rPr>
        <w:t>11.2</w:t>
      </w:r>
      <w:r>
        <w:fldChar w:fldCharType="end"/>
      </w:r>
      <w:r w:rsidRPr="006A700A">
        <w:rPr>
          <w:rFonts w:asciiTheme="majorHAnsi" w:hAnsiTheme="majorHAnsi" w:cs="Arial"/>
        </w:rPr>
        <w:t xml:space="preserve"> abov</w:t>
      </w:r>
      <w:r>
        <w:rPr>
          <w:rFonts w:asciiTheme="majorHAnsi" w:hAnsiTheme="majorHAnsi" w:cs="Arial"/>
        </w:rPr>
        <w:t>e</w:t>
      </w:r>
      <w:r w:rsidRPr="00BD65DC">
        <w:rPr>
          <w:rFonts w:asciiTheme="majorHAnsi" w:hAnsiTheme="majorHAnsi" w:cs="Arial"/>
        </w:rPr>
        <w:t xml:space="preserve"> will be excused if either of the following materially prejudices the defense: (A) Indemnified Party’s failure to provide prompt notice of the Indemnified Claim; or (B) Indemnified Party’s or an Indemnified Associate’s failure reasonably to cooperate in the defense</w:t>
      </w:r>
      <w:r>
        <w:rPr>
          <w:rFonts w:asciiTheme="majorHAnsi" w:hAnsiTheme="majorHAnsi" w:cs="Arial"/>
        </w:rPr>
        <w:t>.</w:t>
      </w:r>
    </w:p>
    <w:bookmarkEnd w:id="39"/>
    <w:bookmarkEnd w:id="44"/>
    <w:p w14:paraId="2E49F3D1" w14:textId="77777777" w:rsidR="00582326" w:rsidRPr="00745E2D" w:rsidRDefault="00791ED0" w:rsidP="00661C1D">
      <w:pPr>
        <w:pStyle w:val="ListParagraph"/>
        <w:keepNext/>
        <w:numPr>
          <w:ilvl w:val="0"/>
          <w:numId w:val="15"/>
        </w:numPr>
        <w:spacing w:line="240" w:lineRule="auto"/>
        <w:contextualSpacing w:val="0"/>
        <w:jc w:val="both"/>
        <w:rPr>
          <w:rFonts w:asciiTheme="majorHAnsi" w:hAnsiTheme="majorHAnsi" w:cs="Arial"/>
        </w:rPr>
      </w:pPr>
      <w:r w:rsidRPr="00745E2D">
        <w:rPr>
          <w:rFonts w:asciiTheme="majorHAnsi" w:hAnsiTheme="majorHAnsi" w:cs="Arial"/>
          <w:b/>
          <w:u w:val="single"/>
        </w:rPr>
        <w:t xml:space="preserve">  </w:t>
      </w:r>
      <w:bookmarkStart w:id="46" w:name="_Ref423620147"/>
      <w:r w:rsidR="00760F2F" w:rsidRPr="00745E2D">
        <w:rPr>
          <w:rFonts w:asciiTheme="majorHAnsi" w:hAnsiTheme="majorHAnsi" w:cs="Arial"/>
          <w:b/>
          <w:u w:val="single"/>
        </w:rPr>
        <w:t>LIMITATION OF LIABILIT</w:t>
      </w:r>
      <w:r w:rsidR="00760F2F" w:rsidRPr="00745E2D">
        <w:rPr>
          <w:rFonts w:asciiTheme="majorHAnsi" w:hAnsiTheme="majorHAnsi" w:cs="Arial"/>
          <w:b/>
          <w:spacing w:val="-2"/>
          <w:u w:val="single"/>
        </w:rPr>
        <w:t>Y</w:t>
      </w:r>
      <w:r w:rsidR="00760F2F" w:rsidRPr="00745E2D">
        <w:rPr>
          <w:rFonts w:asciiTheme="majorHAnsi" w:hAnsiTheme="majorHAnsi" w:cs="Arial"/>
          <w:b/>
        </w:rPr>
        <w:t>.</w:t>
      </w:r>
      <w:bookmarkEnd w:id="37"/>
      <w:bookmarkEnd w:id="46"/>
    </w:p>
    <w:p w14:paraId="661B7277" w14:textId="06A68BF4" w:rsidR="00DA3274" w:rsidRPr="00745E2D" w:rsidRDefault="00DA3274" w:rsidP="00661C1D">
      <w:pPr>
        <w:pStyle w:val="ListParagraph"/>
        <w:numPr>
          <w:ilvl w:val="1"/>
          <w:numId w:val="15"/>
        </w:numPr>
        <w:spacing w:line="240" w:lineRule="auto"/>
        <w:contextualSpacing w:val="0"/>
        <w:jc w:val="both"/>
        <w:rPr>
          <w:rFonts w:asciiTheme="majorHAnsi" w:hAnsiTheme="majorHAnsi" w:cs="Arial"/>
        </w:rPr>
      </w:pPr>
      <w:bookmarkStart w:id="47" w:name="_Ref427679832"/>
      <w:commentRangeStart w:id="48"/>
      <w:r w:rsidRPr="00745E2D">
        <w:rPr>
          <w:rFonts w:asciiTheme="majorHAnsi" w:eastAsia="Arial" w:hAnsiTheme="majorHAnsi" w:cs="Arial"/>
          <w:u w:val="single"/>
        </w:rPr>
        <w:t>Dollar Cap</w:t>
      </w:r>
      <w:r w:rsidR="00582326" w:rsidRPr="00745E2D">
        <w:rPr>
          <w:rFonts w:asciiTheme="majorHAnsi" w:eastAsia="Arial" w:hAnsiTheme="majorHAnsi" w:cs="Arial"/>
        </w:rPr>
        <w:t xml:space="preserve">. </w:t>
      </w:r>
      <w:r w:rsidR="00B705EA">
        <w:rPr>
          <w:rFonts w:asciiTheme="majorHAnsi" w:eastAsia="Arial" w:hAnsiTheme="majorHAnsi" w:cs="Arial"/>
        </w:rPr>
        <w:t>NEITHER PARTY’S</w:t>
      </w:r>
      <w:r w:rsidRPr="00745E2D">
        <w:rPr>
          <w:rFonts w:asciiTheme="majorHAnsi" w:eastAsia="Arial" w:hAnsiTheme="majorHAnsi" w:cs="Arial"/>
        </w:rPr>
        <w:t xml:space="preserve"> </w:t>
      </w:r>
      <w:r w:rsidR="00116809">
        <w:rPr>
          <w:rFonts w:asciiTheme="majorHAnsi" w:eastAsia="Arial" w:hAnsiTheme="majorHAnsi" w:cs="Arial"/>
        </w:rPr>
        <w:t xml:space="preserve">CUMULATIVE </w:t>
      </w:r>
      <w:r w:rsidRPr="00745E2D">
        <w:rPr>
          <w:rFonts w:asciiTheme="majorHAnsi" w:eastAsia="Arial" w:hAnsiTheme="majorHAnsi" w:cs="Arial"/>
        </w:rPr>
        <w:t>LIABILITY ARISING OUT OF OR RELATED TO THIS AGREEMENT WILL EXCEED $______</w:t>
      </w:r>
      <w:r w:rsidRPr="00745E2D">
        <w:rPr>
          <w:rFonts w:asciiTheme="majorHAnsi" w:hAnsiTheme="majorHAnsi" w:cs="Arial"/>
        </w:rPr>
        <w:t>.</w:t>
      </w:r>
      <w:bookmarkEnd w:id="47"/>
    </w:p>
    <w:p w14:paraId="46031B64" w14:textId="58F5F776" w:rsidR="00DA3274" w:rsidRPr="00745E2D" w:rsidRDefault="00DA3274" w:rsidP="00661C1D">
      <w:pPr>
        <w:pStyle w:val="ListParagraph"/>
        <w:numPr>
          <w:ilvl w:val="1"/>
          <w:numId w:val="15"/>
        </w:numPr>
        <w:spacing w:line="240" w:lineRule="auto"/>
        <w:contextualSpacing w:val="0"/>
        <w:jc w:val="both"/>
        <w:rPr>
          <w:rFonts w:asciiTheme="majorHAnsi" w:hAnsiTheme="majorHAnsi" w:cs="Arial"/>
        </w:rPr>
      </w:pPr>
      <w:bookmarkStart w:id="49" w:name="_Ref427679875"/>
      <w:r w:rsidRPr="00745E2D">
        <w:rPr>
          <w:rFonts w:asciiTheme="majorHAnsi" w:hAnsiTheme="majorHAnsi" w:cs="Arial"/>
          <w:u w:val="single"/>
        </w:rPr>
        <w:t>Exclusion of Consequential Damages</w:t>
      </w:r>
      <w:r w:rsidRPr="00745E2D">
        <w:rPr>
          <w:rFonts w:asciiTheme="majorHAnsi" w:hAnsiTheme="majorHAnsi" w:cs="Arial"/>
        </w:rPr>
        <w:t xml:space="preserve">. </w:t>
      </w:r>
      <w:r w:rsidR="00412AAC">
        <w:rPr>
          <w:rFonts w:asciiTheme="majorHAnsi" w:hAnsiTheme="majorHAnsi" w:cs="Arial"/>
        </w:rPr>
        <w:t xml:space="preserve">Except with respect to breaches of Section </w:t>
      </w:r>
      <w:r w:rsidR="00412AAC">
        <w:rPr>
          <w:rFonts w:asciiTheme="majorHAnsi" w:hAnsiTheme="majorHAnsi" w:cs="Arial"/>
        </w:rPr>
        <w:fldChar w:fldCharType="begin"/>
      </w:r>
      <w:r w:rsidR="00412AAC">
        <w:rPr>
          <w:rFonts w:asciiTheme="majorHAnsi" w:hAnsiTheme="majorHAnsi" w:cs="Arial"/>
        </w:rPr>
        <w:instrText xml:space="preserve"> REF _Ref427865034 \w \h </w:instrText>
      </w:r>
      <w:r w:rsidR="00412AAC">
        <w:rPr>
          <w:rFonts w:asciiTheme="majorHAnsi" w:hAnsiTheme="majorHAnsi" w:cs="Arial"/>
        </w:rPr>
      </w:r>
      <w:r w:rsidR="00412AAC">
        <w:rPr>
          <w:rFonts w:asciiTheme="majorHAnsi" w:hAnsiTheme="majorHAnsi" w:cs="Arial"/>
        </w:rPr>
        <w:fldChar w:fldCharType="separate"/>
      </w:r>
      <w:r w:rsidR="00370312">
        <w:rPr>
          <w:rFonts w:asciiTheme="majorHAnsi" w:hAnsiTheme="majorHAnsi" w:cs="Arial"/>
        </w:rPr>
        <w:t>8</w:t>
      </w:r>
      <w:r w:rsidR="00412AAC">
        <w:rPr>
          <w:rFonts w:asciiTheme="majorHAnsi" w:hAnsiTheme="majorHAnsi" w:cs="Arial"/>
        </w:rPr>
        <w:fldChar w:fldCharType="end"/>
      </w:r>
      <w:r w:rsidR="00412AAC">
        <w:rPr>
          <w:rFonts w:asciiTheme="majorHAnsi" w:hAnsiTheme="majorHAnsi" w:cs="Arial"/>
        </w:rPr>
        <w:t xml:space="preserve"> (</w:t>
      </w:r>
      <w:r w:rsidR="00412AAC" w:rsidRPr="00412AAC">
        <w:rPr>
          <w:rFonts w:asciiTheme="majorHAnsi" w:hAnsiTheme="majorHAnsi" w:cs="Arial"/>
          <w:i/>
        </w:rPr>
        <w:t>Confidential Information</w:t>
      </w:r>
      <w:r w:rsidR="00412AAC">
        <w:rPr>
          <w:rFonts w:asciiTheme="majorHAnsi" w:hAnsiTheme="majorHAnsi" w:cs="Arial"/>
        </w:rPr>
        <w:t xml:space="preserve">), </w:t>
      </w:r>
      <w:r w:rsidRPr="00745E2D">
        <w:rPr>
          <w:rFonts w:asciiTheme="majorHAnsi" w:hAnsiTheme="majorHAnsi" w:cs="Arial"/>
        </w:rPr>
        <w:t xml:space="preserve">IN NO EVENT WILL </w:t>
      </w:r>
      <w:r w:rsidR="00B705EA">
        <w:rPr>
          <w:rFonts w:asciiTheme="majorHAnsi" w:hAnsiTheme="majorHAnsi" w:cs="Arial"/>
        </w:rPr>
        <w:t>EITHER PARTY</w:t>
      </w:r>
      <w:r w:rsidRPr="00745E2D">
        <w:rPr>
          <w:rFonts w:asciiTheme="majorHAnsi" w:hAnsiTheme="majorHAnsi" w:cs="Arial"/>
        </w:rPr>
        <w:t xml:space="preserve"> BE LIABLE TO </w:t>
      </w:r>
      <w:r w:rsidR="00B705EA">
        <w:rPr>
          <w:rFonts w:asciiTheme="majorHAnsi" w:hAnsiTheme="majorHAnsi" w:cs="Arial"/>
        </w:rPr>
        <w:t xml:space="preserve">THE OTHER </w:t>
      </w:r>
      <w:r w:rsidRPr="00745E2D">
        <w:rPr>
          <w:rFonts w:asciiTheme="majorHAnsi" w:hAnsiTheme="majorHAnsi" w:cs="Arial"/>
        </w:rPr>
        <w:t xml:space="preserve">FOR </w:t>
      </w:r>
      <w:r w:rsidR="00116809">
        <w:rPr>
          <w:rFonts w:asciiTheme="majorHAnsi" w:hAnsiTheme="majorHAnsi" w:cs="Arial"/>
        </w:rPr>
        <w:t xml:space="preserve">LOST PROFITS OR LOST BUSINESS OR FOR </w:t>
      </w:r>
      <w:r w:rsidRPr="00745E2D">
        <w:rPr>
          <w:rFonts w:asciiTheme="majorHAnsi" w:hAnsiTheme="majorHAnsi" w:cs="Arial"/>
        </w:rPr>
        <w:t>ANY CONSEQUENTIAL, INDIRECT, SPECIAL, INCIDENTAL, OR PUNITIVE DAMAGES ARISING OUT OF OR RELATED TO THIS AGREEMENT.</w:t>
      </w:r>
      <w:bookmarkEnd w:id="49"/>
      <w:commentRangeEnd w:id="48"/>
      <w:r w:rsidR="00B705EA">
        <w:rPr>
          <w:rStyle w:val="CommentReference"/>
        </w:rPr>
        <w:commentReference w:id="48"/>
      </w:r>
    </w:p>
    <w:p w14:paraId="003EB535" w14:textId="7284DA2D" w:rsidR="00582326" w:rsidRDefault="00DA3274" w:rsidP="00661C1D">
      <w:pPr>
        <w:pStyle w:val="ListParagraph"/>
        <w:numPr>
          <w:ilvl w:val="1"/>
          <w:numId w:val="15"/>
        </w:numPr>
        <w:spacing w:line="240" w:lineRule="auto"/>
        <w:contextualSpacing w:val="0"/>
        <w:jc w:val="both"/>
        <w:rPr>
          <w:rFonts w:asciiTheme="majorHAnsi" w:hAnsiTheme="majorHAnsi" w:cs="Arial"/>
        </w:rPr>
      </w:pPr>
      <w:r w:rsidRPr="00745E2D">
        <w:rPr>
          <w:rFonts w:asciiTheme="majorHAnsi" w:hAnsiTheme="majorHAnsi" w:cs="Arial"/>
          <w:u w:val="single"/>
        </w:rPr>
        <w:t>Clarifications &amp; Disclaimers</w:t>
      </w:r>
      <w:r w:rsidRPr="00745E2D">
        <w:rPr>
          <w:rFonts w:asciiTheme="majorHAnsi" w:hAnsiTheme="majorHAnsi" w:cs="Arial"/>
        </w:rPr>
        <w:t xml:space="preserve">. THE LIABILITIES LIMITED BY THIS ARTICLE </w:t>
      </w:r>
      <w:r w:rsidR="000F0B3F">
        <w:fldChar w:fldCharType="begin"/>
      </w:r>
      <w:r w:rsidR="006D6CDD">
        <w:rPr>
          <w:rFonts w:asciiTheme="majorHAnsi" w:hAnsiTheme="majorHAnsi" w:cs="Arial"/>
        </w:rPr>
        <w:instrText xml:space="preserve"> REF _Ref423620147 \w \h </w:instrText>
      </w:r>
      <w:r w:rsidR="000F0B3F">
        <w:fldChar w:fldCharType="separate"/>
      </w:r>
      <w:r w:rsidR="00370312">
        <w:rPr>
          <w:rFonts w:asciiTheme="majorHAnsi" w:hAnsiTheme="majorHAnsi" w:cs="Arial"/>
        </w:rPr>
        <w:t>12</w:t>
      </w:r>
      <w:r w:rsidR="000F0B3F">
        <w:fldChar w:fldCharType="end"/>
      </w:r>
      <w:r w:rsidRPr="00745E2D">
        <w:rPr>
          <w:rFonts w:asciiTheme="majorHAnsi" w:hAnsiTheme="majorHAnsi" w:cs="Arial"/>
        </w:rPr>
        <w:t xml:space="preserve"> APPLY: (a) TO LIABILITY FOR NEGLIGENCE; (b) REGARDLESS OF THE FORM OF ACTION, WHETHER IN CONTRACT, TORT, STRICT PRODUCT LIABILITY, OR OTHERWISE; (c) EVEN IF </w:t>
      </w:r>
      <w:r w:rsidR="00B705EA">
        <w:rPr>
          <w:rFonts w:asciiTheme="majorHAnsi" w:hAnsiTheme="majorHAnsi" w:cs="Arial"/>
        </w:rPr>
        <w:t>THE PARTY TO BE CHARGED</w:t>
      </w:r>
      <w:r w:rsidRPr="00745E2D">
        <w:rPr>
          <w:rFonts w:asciiTheme="majorHAnsi" w:hAnsiTheme="majorHAnsi" w:cs="Arial"/>
        </w:rPr>
        <w:t xml:space="preserve"> IS ADVISED IN ADVANCE OF THE POSSIBILITY OF THE DAMAGES IN QUESTION AND EVEN IF SUCH DAMAGES WERE FORESEEABLE; AND (d) EVEN IF </w:t>
      </w:r>
      <w:r w:rsidR="00B705EA">
        <w:rPr>
          <w:rFonts w:asciiTheme="majorHAnsi" w:hAnsiTheme="majorHAnsi" w:cs="Arial"/>
        </w:rPr>
        <w:t>THE OTHER PARTY’S</w:t>
      </w:r>
      <w:r w:rsidRPr="00745E2D">
        <w:rPr>
          <w:rFonts w:asciiTheme="majorHAnsi" w:hAnsiTheme="majorHAnsi" w:cs="Arial"/>
        </w:rPr>
        <w:t xml:space="preserve"> REMEDIES FAIL OF THEIR ESSENTIAL PURPOSE. If applicable law limits the application of the provisions of this Article </w:t>
      </w:r>
      <w:r w:rsidR="00E079DD">
        <w:fldChar w:fldCharType="begin"/>
      </w:r>
      <w:r w:rsidR="00E079DD">
        <w:instrText xml:space="preserve"> REF _Ref421882007 \w \h  \* MERGEFORMAT </w:instrText>
      </w:r>
      <w:r w:rsidR="00E079DD">
        <w:fldChar w:fldCharType="separate"/>
      </w:r>
      <w:r w:rsidR="00370312" w:rsidRPr="00370312">
        <w:rPr>
          <w:rFonts w:asciiTheme="majorHAnsi" w:hAnsiTheme="majorHAnsi" w:cs="Arial"/>
        </w:rPr>
        <w:t>11</w:t>
      </w:r>
      <w:r w:rsidR="00E079DD">
        <w:fldChar w:fldCharType="end"/>
      </w:r>
      <w:r w:rsidRPr="00745E2D">
        <w:rPr>
          <w:rFonts w:asciiTheme="majorHAnsi" w:hAnsiTheme="majorHAnsi" w:cs="Arial"/>
        </w:rPr>
        <w:t xml:space="preserve">, </w:t>
      </w:r>
      <w:r w:rsidR="00B705EA">
        <w:rPr>
          <w:rFonts w:asciiTheme="majorHAnsi" w:hAnsiTheme="majorHAnsi" w:cs="Arial"/>
        </w:rPr>
        <w:t>the parties’</w:t>
      </w:r>
      <w:r w:rsidRPr="00745E2D">
        <w:rPr>
          <w:rFonts w:asciiTheme="majorHAnsi" w:hAnsiTheme="majorHAnsi" w:cs="Arial"/>
        </w:rPr>
        <w:t xml:space="preserve"> liability will be limited to the maximum extent permissible. For the avoidance of doubt, </w:t>
      </w:r>
      <w:r w:rsidR="00B705EA">
        <w:rPr>
          <w:rFonts w:asciiTheme="majorHAnsi" w:hAnsiTheme="majorHAnsi" w:cs="Arial"/>
        </w:rPr>
        <w:t>each party’s</w:t>
      </w:r>
      <w:r w:rsidRPr="00745E2D">
        <w:rPr>
          <w:rFonts w:asciiTheme="majorHAnsi" w:hAnsiTheme="majorHAnsi" w:cs="Arial"/>
        </w:rPr>
        <w:t xml:space="preserve"> liability </w:t>
      </w:r>
      <w:proofErr w:type="gramStart"/>
      <w:r w:rsidRPr="00745E2D">
        <w:rPr>
          <w:rFonts w:asciiTheme="majorHAnsi" w:hAnsiTheme="majorHAnsi" w:cs="Arial"/>
        </w:rPr>
        <w:t>limits</w:t>
      </w:r>
      <w:proofErr w:type="gramEnd"/>
      <w:r w:rsidRPr="00745E2D">
        <w:rPr>
          <w:rFonts w:asciiTheme="majorHAnsi" w:hAnsiTheme="majorHAnsi" w:cs="Arial"/>
        </w:rPr>
        <w:t xml:space="preserve"> and other rights set forth in this </w:t>
      </w:r>
      <w:r w:rsidR="00791ED0" w:rsidRPr="00745E2D">
        <w:rPr>
          <w:rFonts w:asciiTheme="majorHAnsi" w:hAnsiTheme="majorHAnsi" w:cs="Arial"/>
        </w:rPr>
        <w:t xml:space="preserve">Article </w:t>
      </w:r>
      <w:r w:rsidR="00E079DD">
        <w:fldChar w:fldCharType="begin"/>
      </w:r>
      <w:r w:rsidR="00E079DD">
        <w:instrText xml:space="preserve"> REF _Ref421882007 \w \h  \* MERGEFORMAT </w:instrText>
      </w:r>
      <w:r w:rsidR="00E079DD">
        <w:fldChar w:fldCharType="separate"/>
      </w:r>
      <w:r w:rsidR="00370312" w:rsidRPr="00370312">
        <w:rPr>
          <w:rFonts w:asciiTheme="majorHAnsi" w:hAnsiTheme="majorHAnsi" w:cs="Arial"/>
        </w:rPr>
        <w:t>11</w:t>
      </w:r>
      <w:r w:rsidR="00E079DD">
        <w:fldChar w:fldCharType="end"/>
      </w:r>
      <w:r w:rsidRPr="00745E2D">
        <w:rPr>
          <w:rFonts w:asciiTheme="majorHAnsi" w:hAnsiTheme="majorHAnsi" w:cs="Arial"/>
        </w:rPr>
        <w:t xml:space="preserve"> apply likewise to </w:t>
      </w:r>
      <w:r w:rsidR="00B705EA">
        <w:rPr>
          <w:rFonts w:asciiTheme="majorHAnsi" w:hAnsiTheme="majorHAnsi" w:cs="Arial"/>
        </w:rPr>
        <w:t>its</w:t>
      </w:r>
      <w:r w:rsidRPr="00745E2D">
        <w:rPr>
          <w:rFonts w:asciiTheme="majorHAnsi" w:hAnsiTheme="majorHAnsi" w:cs="Arial"/>
        </w:rPr>
        <w:t xml:space="preserve"> </w:t>
      </w:r>
      <w:r w:rsidRPr="00745E2D">
        <w:rPr>
          <w:rFonts w:asciiTheme="majorHAnsi" w:hAnsiTheme="majorHAnsi" w:cs="Arial"/>
          <w:spacing w:val="-2"/>
        </w:rPr>
        <w:t>a</w:t>
      </w:r>
      <w:r w:rsidRPr="00745E2D">
        <w:rPr>
          <w:rFonts w:asciiTheme="majorHAnsi" w:hAnsiTheme="majorHAnsi" w:cs="Arial"/>
        </w:rPr>
        <w:t>ffiliates, licen</w:t>
      </w:r>
      <w:r w:rsidRPr="00745E2D">
        <w:rPr>
          <w:rFonts w:asciiTheme="majorHAnsi" w:hAnsiTheme="majorHAnsi" w:cs="Arial"/>
          <w:spacing w:val="1"/>
        </w:rPr>
        <w:t>s</w:t>
      </w:r>
      <w:r w:rsidRPr="00745E2D">
        <w:rPr>
          <w:rFonts w:asciiTheme="majorHAnsi" w:hAnsiTheme="majorHAnsi" w:cs="Arial"/>
        </w:rPr>
        <w:t>ors, suppliers, advertisers, agents, sponsors, direc</w:t>
      </w:r>
      <w:r w:rsidRPr="00745E2D">
        <w:rPr>
          <w:rFonts w:asciiTheme="majorHAnsi" w:hAnsiTheme="majorHAnsi" w:cs="Arial"/>
          <w:spacing w:val="-2"/>
        </w:rPr>
        <w:t>t</w:t>
      </w:r>
      <w:r w:rsidRPr="00745E2D">
        <w:rPr>
          <w:rFonts w:asciiTheme="majorHAnsi" w:hAnsiTheme="majorHAnsi" w:cs="Arial"/>
        </w:rPr>
        <w:t>ors, officers, employees, consultants, and other rep</w:t>
      </w:r>
      <w:r w:rsidRPr="00745E2D">
        <w:rPr>
          <w:rFonts w:asciiTheme="majorHAnsi" w:hAnsiTheme="majorHAnsi" w:cs="Arial"/>
          <w:spacing w:val="1"/>
        </w:rPr>
        <w:t>r</w:t>
      </w:r>
      <w:r w:rsidRPr="00745E2D">
        <w:rPr>
          <w:rFonts w:asciiTheme="majorHAnsi" w:hAnsiTheme="majorHAnsi" w:cs="Arial"/>
        </w:rPr>
        <w:t>esentatives.</w:t>
      </w:r>
    </w:p>
    <w:p w14:paraId="00BA589F" w14:textId="4470DFCD" w:rsidR="004E5B11" w:rsidRPr="00B75039" w:rsidRDefault="004E5B11" w:rsidP="0096369F">
      <w:pPr>
        <w:pStyle w:val="ListParagraph"/>
        <w:numPr>
          <w:ilvl w:val="1"/>
          <w:numId w:val="15"/>
        </w:numPr>
        <w:spacing w:line="240" w:lineRule="auto"/>
        <w:contextualSpacing w:val="0"/>
        <w:jc w:val="both"/>
        <w:rPr>
          <w:rFonts w:asciiTheme="majorHAnsi" w:hAnsiTheme="majorHAnsi" w:cs="Arial"/>
        </w:rPr>
      </w:pPr>
      <w:r w:rsidRPr="00B75039">
        <w:rPr>
          <w:rFonts w:asciiTheme="majorHAnsi" w:hAnsiTheme="majorHAnsi" w:cs="Arial"/>
          <w:u w:val="single"/>
        </w:rPr>
        <w:t>Exceptions to Limitation of Liability</w:t>
      </w:r>
      <w:r w:rsidRPr="00B75039">
        <w:rPr>
          <w:rFonts w:asciiTheme="majorHAnsi" w:hAnsiTheme="majorHAnsi" w:cs="Arial"/>
        </w:rPr>
        <w:t xml:space="preserve">. Sections </w:t>
      </w:r>
      <w:r w:rsidR="00E079DD">
        <w:fldChar w:fldCharType="begin"/>
      </w:r>
      <w:r w:rsidR="00E079DD">
        <w:instrText xml:space="preserve"> REF _Ref427679832 \w \h  \* MERGEFORMAT </w:instrText>
      </w:r>
      <w:r w:rsidR="00E079DD">
        <w:fldChar w:fldCharType="separate"/>
      </w:r>
      <w:r w:rsidR="00370312" w:rsidRPr="00370312">
        <w:rPr>
          <w:rFonts w:asciiTheme="majorHAnsi" w:hAnsiTheme="majorHAnsi" w:cs="Arial"/>
        </w:rPr>
        <w:t>12.1</w:t>
      </w:r>
      <w:r w:rsidR="00E079DD">
        <w:fldChar w:fldCharType="end"/>
      </w:r>
      <w:r w:rsidRPr="00B75039">
        <w:rPr>
          <w:rFonts w:asciiTheme="majorHAnsi" w:hAnsiTheme="majorHAnsi" w:cs="Arial"/>
        </w:rPr>
        <w:t xml:space="preserve"> (</w:t>
      </w:r>
      <w:r w:rsidRPr="00B75039">
        <w:rPr>
          <w:rFonts w:asciiTheme="majorHAnsi" w:hAnsiTheme="majorHAnsi" w:cs="Arial"/>
          <w:i/>
        </w:rPr>
        <w:t>Dollar Cap</w:t>
      </w:r>
      <w:r w:rsidRPr="00B75039">
        <w:rPr>
          <w:rFonts w:asciiTheme="majorHAnsi" w:hAnsiTheme="majorHAnsi" w:cs="Arial"/>
        </w:rPr>
        <w:t xml:space="preserve">) and </w:t>
      </w:r>
      <w:r w:rsidR="00E079DD">
        <w:fldChar w:fldCharType="begin"/>
      </w:r>
      <w:r w:rsidR="00E079DD">
        <w:instrText xml:space="preserve"> REF _Ref427679875 \w \h  \* MERGEFORMAT </w:instrText>
      </w:r>
      <w:r w:rsidR="00E079DD">
        <w:fldChar w:fldCharType="separate"/>
      </w:r>
      <w:r w:rsidR="00370312" w:rsidRPr="00370312">
        <w:rPr>
          <w:rFonts w:asciiTheme="majorHAnsi" w:hAnsiTheme="majorHAnsi" w:cs="Arial"/>
        </w:rPr>
        <w:t>12.2</w:t>
      </w:r>
      <w:r w:rsidR="00E079DD">
        <w:fldChar w:fldCharType="end"/>
      </w:r>
      <w:r w:rsidRPr="00B75039">
        <w:rPr>
          <w:rFonts w:asciiTheme="majorHAnsi" w:hAnsiTheme="majorHAnsi" w:cs="Arial"/>
        </w:rPr>
        <w:t xml:space="preserve"> (</w:t>
      </w:r>
      <w:r w:rsidRPr="00B75039">
        <w:rPr>
          <w:rFonts w:asciiTheme="majorHAnsi" w:hAnsiTheme="majorHAnsi" w:cs="Arial"/>
          <w:i/>
        </w:rPr>
        <w:t>Exclusion of Consequential Damages</w:t>
      </w:r>
      <w:r w:rsidRPr="00B75039">
        <w:rPr>
          <w:rFonts w:asciiTheme="majorHAnsi" w:hAnsiTheme="majorHAnsi" w:cs="Arial"/>
        </w:rPr>
        <w:t xml:space="preserve">) above do not apply to: (a) </w:t>
      </w:r>
      <w:r w:rsidR="00B705EA" w:rsidRPr="00B75039">
        <w:rPr>
          <w:rFonts w:asciiTheme="majorHAnsi" w:hAnsiTheme="majorHAnsi" w:cs="Arial"/>
        </w:rPr>
        <w:t xml:space="preserve">infringement of intellectual property; (b) </w:t>
      </w:r>
      <w:r w:rsidR="00B75039" w:rsidRPr="00B75039">
        <w:rPr>
          <w:rFonts w:asciiTheme="majorHAnsi" w:hAnsiTheme="majorHAnsi" w:cs="Arial"/>
        </w:rPr>
        <w:t xml:space="preserve">breach of Section </w:t>
      </w:r>
      <w:r w:rsidR="00B75039" w:rsidRPr="00B75039">
        <w:rPr>
          <w:rFonts w:asciiTheme="majorHAnsi" w:hAnsiTheme="majorHAnsi" w:cs="Arial"/>
        </w:rPr>
        <w:fldChar w:fldCharType="begin"/>
      </w:r>
      <w:r w:rsidR="00B75039" w:rsidRPr="00B75039">
        <w:rPr>
          <w:rFonts w:asciiTheme="majorHAnsi" w:hAnsiTheme="majorHAnsi" w:cs="Arial"/>
        </w:rPr>
        <w:instrText xml:space="preserve"> REF _Ref423619243 \w \h </w:instrText>
      </w:r>
      <w:r w:rsidR="00B75039" w:rsidRPr="00B75039">
        <w:rPr>
          <w:rFonts w:asciiTheme="majorHAnsi" w:hAnsiTheme="majorHAnsi" w:cs="Arial"/>
        </w:rPr>
      </w:r>
      <w:r w:rsidR="00B75039" w:rsidRPr="00B75039">
        <w:rPr>
          <w:rFonts w:asciiTheme="majorHAnsi" w:hAnsiTheme="majorHAnsi" w:cs="Arial"/>
        </w:rPr>
        <w:fldChar w:fldCharType="separate"/>
      </w:r>
      <w:r w:rsidR="00370312">
        <w:rPr>
          <w:rFonts w:asciiTheme="majorHAnsi" w:hAnsiTheme="majorHAnsi" w:cs="Arial"/>
        </w:rPr>
        <w:t>8.2</w:t>
      </w:r>
      <w:r w:rsidR="00B75039" w:rsidRPr="00B75039">
        <w:rPr>
          <w:rFonts w:asciiTheme="majorHAnsi" w:hAnsiTheme="majorHAnsi" w:cs="Arial"/>
        </w:rPr>
        <w:fldChar w:fldCharType="end"/>
      </w:r>
      <w:r w:rsidR="00B75039" w:rsidRPr="00B75039">
        <w:rPr>
          <w:rFonts w:asciiTheme="majorHAnsi" w:hAnsiTheme="majorHAnsi" w:cs="Arial"/>
        </w:rPr>
        <w:t xml:space="preserve"> above (</w:t>
      </w:r>
      <w:r w:rsidR="00F67868" w:rsidRPr="00B75039">
        <w:rPr>
          <w:rFonts w:asciiTheme="majorHAnsi" w:hAnsiTheme="majorHAnsi" w:cs="Arial"/>
          <w:i/>
        </w:rPr>
        <w:t>Nondisclosure</w:t>
      </w:r>
      <w:r w:rsidR="00B75039" w:rsidRPr="00B75039">
        <w:rPr>
          <w:rFonts w:asciiTheme="majorHAnsi" w:hAnsiTheme="majorHAnsi" w:cs="Arial"/>
        </w:rPr>
        <w:t xml:space="preserve">); (c) </w:t>
      </w:r>
      <w:r w:rsidR="00F67868">
        <w:rPr>
          <w:rFonts w:asciiTheme="majorHAnsi" w:hAnsiTheme="majorHAnsi" w:cs="Arial"/>
        </w:rPr>
        <w:t>obligations</w:t>
      </w:r>
      <w:r w:rsidR="00B75039">
        <w:rPr>
          <w:rFonts w:asciiTheme="majorHAnsi" w:hAnsiTheme="majorHAnsi" w:cs="Arial"/>
        </w:rPr>
        <w:t xml:space="preserve"> and liabilities</w:t>
      </w:r>
      <w:r w:rsidRPr="00B75039">
        <w:rPr>
          <w:rFonts w:asciiTheme="majorHAnsi" w:hAnsiTheme="majorHAnsi" w:cs="Arial"/>
        </w:rPr>
        <w:t xml:space="preserve"> pursuant to Article </w:t>
      </w:r>
      <w:r w:rsidR="000F0B3F" w:rsidRPr="00B75039">
        <w:rPr>
          <w:rFonts w:asciiTheme="majorHAnsi" w:hAnsiTheme="majorHAnsi" w:cs="Arial"/>
        </w:rPr>
        <w:fldChar w:fldCharType="begin"/>
      </w:r>
      <w:r w:rsidRPr="00B75039">
        <w:rPr>
          <w:rFonts w:asciiTheme="majorHAnsi" w:hAnsiTheme="majorHAnsi" w:cs="Arial"/>
        </w:rPr>
        <w:instrText xml:space="preserve"> REF _Ref427836118 \w \h </w:instrText>
      </w:r>
      <w:r w:rsidR="000F0B3F" w:rsidRPr="00B75039">
        <w:rPr>
          <w:rFonts w:asciiTheme="majorHAnsi" w:hAnsiTheme="majorHAnsi" w:cs="Arial"/>
        </w:rPr>
      </w:r>
      <w:r w:rsidR="000F0B3F" w:rsidRPr="00B75039">
        <w:rPr>
          <w:rFonts w:asciiTheme="majorHAnsi" w:hAnsiTheme="majorHAnsi" w:cs="Arial"/>
        </w:rPr>
        <w:fldChar w:fldCharType="separate"/>
      </w:r>
      <w:r w:rsidR="00370312">
        <w:rPr>
          <w:rFonts w:asciiTheme="majorHAnsi" w:hAnsiTheme="majorHAnsi" w:cs="Arial"/>
        </w:rPr>
        <w:t>11</w:t>
      </w:r>
      <w:r w:rsidR="000F0B3F" w:rsidRPr="00B75039">
        <w:rPr>
          <w:rFonts w:asciiTheme="majorHAnsi" w:hAnsiTheme="majorHAnsi" w:cs="Arial"/>
        </w:rPr>
        <w:fldChar w:fldCharType="end"/>
      </w:r>
      <w:r w:rsidRPr="00B75039">
        <w:rPr>
          <w:rFonts w:asciiTheme="majorHAnsi" w:hAnsiTheme="majorHAnsi" w:cs="Arial"/>
        </w:rPr>
        <w:t xml:space="preserve"> above (</w:t>
      </w:r>
      <w:r w:rsidRPr="00B75039">
        <w:rPr>
          <w:rFonts w:asciiTheme="majorHAnsi" w:hAnsiTheme="majorHAnsi" w:cs="Arial"/>
          <w:i/>
        </w:rPr>
        <w:t>Indemnification</w:t>
      </w:r>
      <w:r w:rsidRPr="00B75039">
        <w:rPr>
          <w:rFonts w:asciiTheme="majorHAnsi" w:hAnsiTheme="majorHAnsi" w:cs="Arial"/>
        </w:rPr>
        <w:t>); or (</w:t>
      </w:r>
      <w:r w:rsidR="00B75039">
        <w:rPr>
          <w:rFonts w:asciiTheme="majorHAnsi" w:hAnsiTheme="majorHAnsi" w:cs="Arial"/>
        </w:rPr>
        <w:t>d</w:t>
      </w:r>
      <w:r w:rsidRPr="00B75039">
        <w:rPr>
          <w:rFonts w:asciiTheme="majorHAnsi" w:hAnsiTheme="majorHAnsi" w:cs="Arial"/>
        </w:rPr>
        <w:t xml:space="preserve">) claims for attorneys’ fees and other litigation </w:t>
      </w:r>
      <w:r w:rsidR="006D6CDD" w:rsidRPr="00B75039">
        <w:rPr>
          <w:rFonts w:asciiTheme="majorHAnsi" w:hAnsiTheme="majorHAnsi" w:cs="Arial"/>
        </w:rPr>
        <w:t xml:space="preserve">costs </w:t>
      </w:r>
      <w:r w:rsidRPr="00B75039">
        <w:rPr>
          <w:rFonts w:asciiTheme="majorHAnsi" w:hAnsiTheme="majorHAnsi" w:cs="Arial"/>
        </w:rPr>
        <w:t>recoverable by the prevailing party in any action.</w:t>
      </w:r>
    </w:p>
    <w:p w14:paraId="07E67F3E" w14:textId="77777777" w:rsidR="00582326" w:rsidRPr="00745E2D" w:rsidRDefault="00791ED0" w:rsidP="00661C1D">
      <w:pPr>
        <w:pStyle w:val="ListParagraph"/>
        <w:numPr>
          <w:ilvl w:val="0"/>
          <w:numId w:val="15"/>
        </w:numPr>
        <w:spacing w:line="240" w:lineRule="auto"/>
        <w:contextualSpacing w:val="0"/>
        <w:jc w:val="both"/>
        <w:rPr>
          <w:rFonts w:asciiTheme="majorHAnsi" w:hAnsiTheme="majorHAnsi" w:cs="Arial"/>
          <w:u w:val="single"/>
        </w:rPr>
      </w:pPr>
      <w:bookmarkStart w:id="50" w:name="_Ref423608140"/>
      <w:r w:rsidRPr="00745E2D">
        <w:rPr>
          <w:rFonts w:asciiTheme="majorHAnsi" w:hAnsiTheme="majorHAnsi" w:cs="Arial"/>
          <w:b/>
          <w:u w:val="single"/>
        </w:rPr>
        <w:t xml:space="preserve">  </w:t>
      </w:r>
      <w:r w:rsidR="00582326" w:rsidRPr="00745E2D">
        <w:rPr>
          <w:rFonts w:asciiTheme="majorHAnsi" w:hAnsiTheme="majorHAnsi" w:cs="Arial"/>
          <w:b/>
          <w:u w:val="single"/>
        </w:rPr>
        <w:t>Term</w:t>
      </w:r>
      <w:r w:rsidR="00582326" w:rsidRPr="00745E2D">
        <w:rPr>
          <w:rFonts w:asciiTheme="majorHAnsi" w:hAnsiTheme="majorHAnsi" w:cs="Arial"/>
          <w:b/>
          <w:spacing w:val="1"/>
          <w:u w:val="single"/>
        </w:rPr>
        <w:t xml:space="preserve"> </w:t>
      </w:r>
      <w:r w:rsidR="00582326" w:rsidRPr="00745E2D">
        <w:rPr>
          <w:rFonts w:asciiTheme="majorHAnsi" w:hAnsiTheme="majorHAnsi" w:cs="Arial"/>
          <w:b/>
          <w:u w:val="single"/>
        </w:rPr>
        <w:t>&amp; Termination.</w:t>
      </w:r>
      <w:bookmarkEnd w:id="50"/>
    </w:p>
    <w:p w14:paraId="30AC2735" w14:textId="77777777" w:rsidR="00796BFC" w:rsidRPr="00745E2D" w:rsidRDefault="00582326" w:rsidP="00D55282">
      <w:pPr>
        <w:pStyle w:val="ListParagraph"/>
        <w:numPr>
          <w:ilvl w:val="1"/>
          <w:numId w:val="15"/>
        </w:numPr>
        <w:spacing w:line="240" w:lineRule="auto"/>
        <w:contextualSpacing w:val="0"/>
        <w:jc w:val="both"/>
        <w:rPr>
          <w:rFonts w:asciiTheme="majorHAnsi" w:hAnsiTheme="majorHAnsi" w:cs="Arial"/>
        </w:rPr>
      </w:pPr>
      <w:bookmarkStart w:id="51" w:name="_Ref427682161"/>
      <w:bookmarkStart w:id="52" w:name="_Ref427918557"/>
      <w:bookmarkStart w:id="53" w:name="_Ref421882237"/>
      <w:r w:rsidRPr="00745E2D">
        <w:rPr>
          <w:rFonts w:asciiTheme="majorHAnsi" w:hAnsiTheme="majorHAnsi" w:cs="Arial"/>
          <w:u w:val="single"/>
        </w:rPr>
        <w:t>Te</w:t>
      </w:r>
      <w:r w:rsidRPr="00745E2D">
        <w:rPr>
          <w:rFonts w:asciiTheme="majorHAnsi" w:hAnsiTheme="majorHAnsi" w:cs="Arial"/>
          <w:spacing w:val="2"/>
          <w:u w:val="single"/>
        </w:rPr>
        <w:t>r</w:t>
      </w:r>
      <w:r w:rsidRPr="00745E2D">
        <w:rPr>
          <w:rFonts w:asciiTheme="majorHAnsi" w:hAnsiTheme="majorHAnsi" w:cs="Arial"/>
          <w:spacing w:val="-2"/>
          <w:u w:val="single"/>
        </w:rPr>
        <w:t>m</w:t>
      </w:r>
      <w:r w:rsidRPr="00745E2D">
        <w:rPr>
          <w:rFonts w:asciiTheme="majorHAnsi" w:hAnsiTheme="majorHAnsi" w:cs="Arial"/>
        </w:rPr>
        <w:t xml:space="preserve">. </w:t>
      </w:r>
      <w:bookmarkEnd w:id="51"/>
      <w:r w:rsidR="00D55282" w:rsidRPr="00D55282">
        <w:rPr>
          <w:rFonts w:asciiTheme="majorHAnsi" w:hAnsiTheme="majorHAnsi" w:cs="Arial"/>
        </w:rPr>
        <w:t xml:space="preserve">This Agreement will remain in effect for _____ from the </w:t>
      </w:r>
      <w:r w:rsidR="00D55282">
        <w:rPr>
          <w:rFonts w:asciiTheme="majorHAnsi" w:hAnsiTheme="majorHAnsi" w:cs="Arial"/>
        </w:rPr>
        <w:t>Effective Date (the “</w:t>
      </w:r>
      <w:r w:rsidR="00D55282" w:rsidRPr="00D55282">
        <w:rPr>
          <w:rFonts w:asciiTheme="majorHAnsi" w:hAnsiTheme="majorHAnsi" w:cs="Arial"/>
          <w:u w:val="single"/>
        </w:rPr>
        <w:t>Term</w:t>
      </w:r>
      <w:r w:rsidR="00D55282">
        <w:rPr>
          <w:rFonts w:asciiTheme="majorHAnsi" w:hAnsiTheme="majorHAnsi" w:cs="Arial"/>
        </w:rPr>
        <w:t>”)</w:t>
      </w:r>
      <w:r w:rsidR="00D55282" w:rsidRPr="00D55282">
        <w:rPr>
          <w:rFonts w:asciiTheme="majorHAnsi" w:hAnsiTheme="majorHAnsi" w:cs="Arial"/>
        </w:rPr>
        <w:t xml:space="preserve">. Thereafter, </w:t>
      </w:r>
      <w:r w:rsidR="00D55282">
        <w:rPr>
          <w:rFonts w:asciiTheme="majorHAnsi" w:hAnsiTheme="majorHAnsi" w:cs="Arial"/>
        </w:rPr>
        <w:t>the Term</w:t>
      </w:r>
      <w:r w:rsidR="00D55282" w:rsidRPr="00D55282">
        <w:rPr>
          <w:rFonts w:asciiTheme="majorHAnsi" w:hAnsiTheme="majorHAnsi" w:cs="Arial"/>
        </w:rPr>
        <w:t xml:space="preserve"> will renew for successive </w:t>
      </w:r>
      <w:r w:rsidR="00D55282">
        <w:rPr>
          <w:rFonts w:asciiTheme="majorHAnsi" w:hAnsiTheme="majorHAnsi" w:cs="Arial"/>
        </w:rPr>
        <w:t>_____</w:t>
      </w:r>
      <w:r w:rsidR="00D55282" w:rsidRPr="00D55282">
        <w:rPr>
          <w:rFonts w:asciiTheme="majorHAnsi" w:hAnsiTheme="majorHAnsi" w:cs="Arial"/>
        </w:rPr>
        <w:t xml:space="preserve"> periods, unless either party refuses such renewal by written notice 30 or more days before the end of the current </w:t>
      </w:r>
      <w:r w:rsidR="0088387F">
        <w:rPr>
          <w:rFonts w:asciiTheme="majorHAnsi" w:hAnsiTheme="majorHAnsi" w:cs="Arial"/>
        </w:rPr>
        <w:t>T</w:t>
      </w:r>
      <w:r w:rsidR="00D55282" w:rsidRPr="00D55282">
        <w:rPr>
          <w:rFonts w:asciiTheme="majorHAnsi" w:hAnsiTheme="majorHAnsi" w:cs="Arial"/>
        </w:rPr>
        <w:t>erm</w:t>
      </w:r>
      <w:bookmarkEnd w:id="52"/>
    </w:p>
    <w:bookmarkEnd w:id="53"/>
    <w:p w14:paraId="5768E575" w14:textId="05ADB97B" w:rsidR="00582326" w:rsidRPr="00745E2D" w:rsidRDefault="00582326" w:rsidP="00661C1D">
      <w:pPr>
        <w:pStyle w:val="ListParagraph"/>
        <w:numPr>
          <w:ilvl w:val="1"/>
          <w:numId w:val="15"/>
        </w:numPr>
        <w:spacing w:line="240" w:lineRule="auto"/>
        <w:contextualSpacing w:val="0"/>
        <w:jc w:val="both"/>
        <w:rPr>
          <w:rFonts w:asciiTheme="majorHAnsi" w:hAnsiTheme="majorHAnsi" w:cs="Arial"/>
        </w:rPr>
      </w:pPr>
      <w:r w:rsidRPr="00745E2D">
        <w:rPr>
          <w:rFonts w:asciiTheme="majorHAnsi" w:hAnsiTheme="majorHAnsi" w:cs="Arial"/>
          <w:i/>
          <w:u w:val="single"/>
        </w:rPr>
        <w:t>Te</w:t>
      </w:r>
      <w:r w:rsidRPr="00745E2D">
        <w:rPr>
          <w:rFonts w:asciiTheme="majorHAnsi" w:hAnsiTheme="majorHAnsi" w:cs="Arial"/>
          <w:i/>
          <w:spacing w:val="2"/>
          <w:u w:val="single"/>
        </w:rPr>
        <w:t>r</w:t>
      </w:r>
      <w:r w:rsidRPr="00745E2D">
        <w:rPr>
          <w:rFonts w:asciiTheme="majorHAnsi" w:hAnsiTheme="majorHAnsi" w:cs="Arial"/>
          <w:i/>
          <w:spacing w:val="-2"/>
          <w:u w:val="single"/>
        </w:rPr>
        <w:t>m</w:t>
      </w:r>
      <w:r w:rsidRPr="00745E2D">
        <w:rPr>
          <w:rFonts w:asciiTheme="majorHAnsi" w:hAnsiTheme="majorHAnsi" w:cs="Arial"/>
          <w:i/>
          <w:u w:val="single"/>
        </w:rPr>
        <w:t>ination for Cause</w:t>
      </w:r>
      <w:r w:rsidRPr="00745E2D">
        <w:rPr>
          <w:rFonts w:asciiTheme="majorHAnsi" w:hAnsiTheme="majorHAnsi" w:cs="Arial"/>
        </w:rPr>
        <w:t>.</w:t>
      </w:r>
      <w:r w:rsidRPr="00745E2D">
        <w:rPr>
          <w:rFonts w:asciiTheme="majorHAnsi" w:eastAsia="Arial" w:hAnsiTheme="majorHAnsi" w:cs="Arial"/>
        </w:rPr>
        <w:t xml:space="preserve"> </w:t>
      </w:r>
      <w:r w:rsidR="009C5073" w:rsidRPr="00745E2D">
        <w:rPr>
          <w:rFonts w:asciiTheme="majorHAnsi" w:hAnsiTheme="majorHAnsi" w:cs="Arial"/>
        </w:rPr>
        <w:t>Either party may terminate this Agreement for the other’s material breach by written notice</w:t>
      </w:r>
      <w:r w:rsidR="00AB6B08" w:rsidRPr="00AB6B08">
        <w:rPr>
          <w:rFonts w:asciiTheme="majorHAnsi" w:hAnsiTheme="majorHAnsi" w:cs="Arial"/>
        </w:rPr>
        <w:t xml:space="preserve"> </w:t>
      </w:r>
      <w:r w:rsidR="00AB6B08">
        <w:rPr>
          <w:rFonts w:asciiTheme="majorHAnsi" w:hAnsiTheme="majorHAnsi" w:cs="Arial"/>
        </w:rPr>
        <w:t>specifying in detail the nature of the breach</w:t>
      </w:r>
      <w:r w:rsidR="00AB6B08" w:rsidRPr="00504577">
        <w:rPr>
          <w:rFonts w:asciiTheme="majorHAnsi" w:hAnsiTheme="majorHAnsi" w:cs="Arial"/>
        </w:rPr>
        <w:t>, effective in 30 days unless the othe</w:t>
      </w:r>
      <w:r w:rsidR="00AB6B08">
        <w:rPr>
          <w:rFonts w:asciiTheme="majorHAnsi" w:hAnsiTheme="majorHAnsi" w:cs="Arial"/>
        </w:rPr>
        <w:t>r party first cures such breach, or effective immediately if the breach is not subject to cure</w:t>
      </w:r>
      <w:r w:rsidR="00EB29E5" w:rsidRPr="00745E2D">
        <w:rPr>
          <w:rFonts w:asciiTheme="majorHAnsi" w:hAnsiTheme="majorHAnsi" w:cs="Arial"/>
        </w:rPr>
        <w:t>.</w:t>
      </w:r>
    </w:p>
    <w:p w14:paraId="6E37A519" w14:textId="293C6CBB" w:rsidR="009C5073" w:rsidRPr="002E6C07" w:rsidRDefault="00582326" w:rsidP="003317D8">
      <w:pPr>
        <w:pStyle w:val="ListParagraph"/>
        <w:numPr>
          <w:ilvl w:val="1"/>
          <w:numId w:val="15"/>
        </w:numPr>
        <w:spacing w:line="240" w:lineRule="auto"/>
        <w:contextualSpacing w:val="0"/>
        <w:jc w:val="both"/>
        <w:rPr>
          <w:rFonts w:asciiTheme="majorHAnsi" w:hAnsiTheme="majorHAnsi" w:cs="Arial"/>
        </w:rPr>
      </w:pPr>
      <w:r w:rsidRPr="00745E2D">
        <w:rPr>
          <w:rFonts w:asciiTheme="majorHAnsi" w:hAnsiTheme="majorHAnsi" w:cs="Arial"/>
          <w:u w:val="single"/>
        </w:rPr>
        <w:t>Effects of Terminatio</w:t>
      </w:r>
      <w:r w:rsidRPr="00745E2D">
        <w:rPr>
          <w:rFonts w:asciiTheme="majorHAnsi" w:hAnsiTheme="majorHAnsi" w:cs="Arial"/>
          <w:spacing w:val="-1"/>
          <w:u w:val="single"/>
        </w:rPr>
        <w:t>n</w:t>
      </w:r>
      <w:r w:rsidRPr="00745E2D">
        <w:rPr>
          <w:rFonts w:asciiTheme="majorHAnsi" w:hAnsiTheme="majorHAnsi" w:cs="Arial"/>
        </w:rPr>
        <w:t>.</w:t>
      </w:r>
      <w:r w:rsidRPr="00745E2D">
        <w:rPr>
          <w:rFonts w:asciiTheme="majorHAnsi" w:eastAsia="Arial" w:hAnsiTheme="majorHAnsi" w:cs="Arial"/>
        </w:rPr>
        <w:t xml:space="preserve"> </w:t>
      </w:r>
      <w:r w:rsidR="009C5073" w:rsidRPr="00745E2D">
        <w:rPr>
          <w:rFonts w:asciiTheme="majorHAnsi" w:hAnsiTheme="majorHAnsi" w:cs="Arial"/>
        </w:rPr>
        <w:t xml:space="preserve">Upon termination of this Agreement, </w:t>
      </w:r>
      <w:r w:rsidR="00F714A1">
        <w:rPr>
          <w:rFonts w:asciiTheme="majorHAnsi" w:hAnsiTheme="majorHAnsi" w:cs="Arial"/>
        </w:rPr>
        <w:t>Distributor</w:t>
      </w:r>
      <w:r w:rsidR="009C5073" w:rsidRPr="00745E2D">
        <w:rPr>
          <w:rFonts w:asciiTheme="majorHAnsi" w:hAnsiTheme="majorHAnsi" w:cs="Arial"/>
        </w:rPr>
        <w:t xml:space="preserve"> shall</w:t>
      </w:r>
      <w:r w:rsidR="003317D8">
        <w:rPr>
          <w:rFonts w:asciiTheme="majorHAnsi" w:hAnsiTheme="majorHAnsi" w:cs="Arial"/>
        </w:rPr>
        <w:t>: (a)</w:t>
      </w:r>
      <w:r w:rsidR="009C5073" w:rsidRPr="00745E2D">
        <w:rPr>
          <w:rFonts w:asciiTheme="majorHAnsi" w:hAnsiTheme="majorHAnsi" w:cs="Arial"/>
        </w:rPr>
        <w:t xml:space="preserve"> </w:t>
      </w:r>
      <w:r w:rsidR="003317D8">
        <w:rPr>
          <w:rFonts w:asciiTheme="majorHAnsi" w:hAnsiTheme="majorHAnsi" w:cs="Arial"/>
        </w:rPr>
        <w:t xml:space="preserve">cease </w:t>
      </w:r>
      <w:r w:rsidR="009C5073" w:rsidRPr="00745E2D">
        <w:rPr>
          <w:rFonts w:asciiTheme="majorHAnsi" w:hAnsiTheme="majorHAnsi" w:cs="Arial"/>
        </w:rPr>
        <w:t xml:space="preserve">all </w:t>
      </w:r>
      <w:r w:rsidR="003317D8">
        <w:rPr>
          <w:rFonts w:asciiTheme="majorHAnsi" w:hAnsiTheme="majorHAnsi" w:cs="Arial"/>
        </w:rPr>
        <w:lastRenderedPageBreak/>
        <w:t xml:space="preserve">distribution </w:t>
      </w:r>
      <w:r w:rsidR="009C5073" w:rsidRPr="00745E2D">
        <w:rPr>
          <w:rFonts w:asciiTheme="majorHAnsi" w:hAnsiTheme="majorHAnsi" w:cs="Arial"/>
        </w:rPr>
        <w:t xml:space="preserve">use of the </w:t>
      </w:r>
      <w:r w:rsidR="003317D8">
        <w:rPr>
          <w:rFonts w:asciiTheme="majorHAnsi" w:hAnsiTheme="majorHAnsi" w:cs="Arial"/>
        </w:rPr>
        <w:t xml:space="preserve">Value-Added Product; and (b) cease all use and reproduction of the </w:t>
      </w:r>
      <w:r w:rsidR="00BC71F5">
        <w:rPr>
          <w:rFonts w:asciiTheme="majorHAnsi" w:hAnsiTheme="majorHAnsi" w:cs="Arial"/>
        </w:rPr>
        <w:t>Licensed Software</w:t>
      </w:r>
      <w:r w:rsidR="003317D8">
        <w:rPr>
          <w:rFonts w:asciiTheme="majorHAnsi" w:hAnsiTheme="majorHAnsi" w:cs="Arial"/>
        </w:rPr>
        <w:t xml:space="preserve"> except as necessary to provide support to End-Customers</w:t>
      </w:r>
      <w:r w:rsidR="009C5073" w:rsidRPr="002E6C07">
        <w:rPr>
          <w:rFonts w:asciiTheme="majorHAnsi" w:hAnsiTheme="majorHAnsi" w:cs="Arial"/>
        </w:rPr>
        <w:t xml:space="preserve">. The following provisions will survive termination or expiration of this Agreement: (a) any obligation of </w:t>
      </w:r>
      <w:r w:rsidR="00F714A1">
        <w:rPr>
          <w:rFonts w:asciiTheme="majorHAnsi" w:hAnsiTheme="majorHAnsi" w:cs="Arial"/>
        </w:rPr>
        <w:t>Distributor</w:t>
      </w:r>
      <w:r w:rsidR="009C5073" w:rsidRPr="002E6C07">
        <w:rPr>
          <w:rFonts w:asciiTheme="majorHAnsi" w:hAnsiTheme="majorHAnsi" w:cs="Arial"/>
        </w:rPr>
        <w:t xml:space="preserve"> to pay </w:t>
      </w:r>
      <w:r w:rsidR="003317D8">
        <w:rPr>
          <w:rFonts w:asciiTheme="majorHAnsi" w:hAnsiTheme="majorHAnsi" w:cs="Arial"/>
        </w:rPr>
        <w:t>royalties</w:t>
      </w:r>
      <w:r w:rsidR="009C5073" w:rsidRPr="002E6C07">
        <w:rPr>
          <w:rFonts w:asciiTheme="majorHAnsi" w:hAnsiTheme="majorHAnsi" w:cs="Arial"/>
        </w:rPr>
        <w:t xml:space="preserve"> incurred before termination</w:t>
      </w:r>
      <w:r w:rsidR="003317D8">
        <w:rPr>
          <w:rFonts w:asciiTheme="majorHAnsi" w:hAnsiTheme="majorHAnsi" w:cs="Arial"/>
        </w:rPr>
        <w:t xml:space="preserve">; (b) any obligation of Distributor to pay </w:t>
      </w:r>
      <w:r w:rsidR="003317D8" w:rsidRPr="003317D8">
        <w:rPr>
          <w:rFonts w:asciiTheme="majorHAnsi" w:hAnsiTheme="majorHAnsi" w:cs="Arial"/>
        </w:rPr>
        <w:t>royalties on Value-Added Products distributed before termination</w:t>
      </w:r>
      <w:r w:rsidR="009C5073" w:rsidRPr="002E6C07">
        <w:rPr>
          <w:rFonts w:asciiTheme="majorHAnsi" w:hAnsiTheme="majorHAnsi" w:cs="Arial"/>
        </w:rPr>
        <w:t xml:space="preserve">; (b) </w:t>
      </w:r>
      <w:r w:rsidR="00D969FD" w:rsidRPr="002E6C07">
        <w:rPr>
          <w:rFonts w:asciiTheme="majorHAnsi" w:hAnsiTheme="majorHAnsi" w:cs="Arial"/>
        </w:rPr>
        <w:t xml:space="preserve">Articles and </w:t>
      </w:r>
      <w:r w:rsidR="009C5073" w:rsidRPr="002E6C07">
        <w:rPr>
          <w:rFonts w:asciiTheme="majorHAnsi" w:hAnsiTheme="majorHAnsi" w:cs="Arial"/>
        </w:rPr>
        <w:t>Sections</w:t>
      </w:r>
      <w:r w:rsidR="00EB29E5" w:rsidRPr="002E6C07">
        <w:rPr>
          <w:rFonts w:asciiTheme="majorHAnsi" w:hAnsiTheme="majorHAnsi" w:cs="Arial"/>
        </w:rPr>
        <w:t xml:space="preserve"> </w:t>
      </w:r>
      <w:r w:rsidR="00E079DD">
        <w:fldChar w:fldCharType="begin"/>
      </w:r>
      <w:r w:rsidR="00E079DD">
        <w:instrText xml:space="preserve"> REF _Ref425410740 \w \h  \* MERGEFORMAT </w:instrText>
      </w:r>
      <w:r w:rsidR="00E079DD">
        <w:fldChar w:fldCharType="separate"/>
      </w:r>
      <w:r w:rsidR="00370312" w:rsidRPr="00370312">
        <w:rPr>
          <w:rFonts w:asciiTheme="majorHAnsi" w:hAnsiTheme="majorHAnsi" w:cs="Arial"/>
        </w:rPr>
        <w:t>2.2</w:t>
      </w:r>
      <w:r w:rsidR="00E079DD">
        <w:fldChar w:fldCharType="end"/>
      </w:r>
      <w:r w:rsidR="00EB29E5" w:rsidRPr="002E6C07">
        <w:rPr>
          <w:rFonts w:asciiTheme="majorHAnsi" w:hAnsiTheme="majorHAnsi" w:cs="Arial"/>
        </w:rPr>
        <w:t xml:space="preserve"> (</w:t>
      </w:r>
      <w:r w:rsidR="00EB29E5" w:rsidRPr="002E6C07">
        <w:rPr>
          <w:rFonts w:asciiTheme="majorHAnsi" w:hAnsiTheme="majorHAnsi" w:cs="Arial"/>
          <w:i/>
        </w:rPr>
        <w:t xml:space="preserve">Restrictions on </w:t>
      </w:r>
      <w:r w:rsidR="00BC71F5">
        <w:rPr>
          <w:rFonts w:asciiTheme="majorHAnsi" w:hAnsiTheme="majorHAnsi" w:cs="Arial"/>
          <w:i/>
        </w:rPr>
        <w:t>Licensed Software</w:t>
      </w:r>
      <w:r w:rsidR="00EB29E5" w:rsidRPr="002E6C07">
        <w:rPr>
          <w:rFonts w:asciiTheme="majorHAnsi" w:hAnsiTheme="majorHAnsi" w:cs="Arial"/>
          <w:i/>
        </w:rPr>
        <w:t xml:space="preserve"> Rights</w:t>
      </w:r>
      <w:r w:rsidR="00EB29E5" w:rsidRPr="002E6C07">
        <w:rPr>
          <w:rFonts w:asciiTheme="majorHAnsi" w:hAnsiTheme="majorHAnsi" w:cs="Arial"/>
        </w:rPr>
        <w:t>)</w:t>
      </w:r>
      <w:r w:rsidR="009C5073" w:rsidRPr="002E6C07">
        <w:rPr>
          <w:rFonts w:asciiTheme="majorHAnsi" w:hAnsiTheme="majorHAnsi" w:cs="Arial"/>
        </w:rPr>
        <w:t xml:space="preserve"> </w:t>
      </w:r>
      <w:r w:rsidR="00E079DD">
        <w:fldChar w:fldCharType="begin"/>
      </w:r>
      <w:r w:rsidR="00E079DD">
        <w:instrText xml:space="preserve"> REF _Ref423620046 \w \h  \* MERGEFORMAT </w:instrText>
      </w:r>
      <w:r w:rsidR="00E079DD">
        <w:fldChar w:fldCharType="separate"/>
      </w:r>
      <w:r w:rsidR="00370312">
        <w:t>7</w:t>
      </w:r>
      <w:r w:rsidR="00E079DD">
        <w:fldChar w:fldCharType="end"/>
      </w:r>
      <w:r w:rsidR="00791ED0" w:rsidRPr="002E6C07">
        <w:rPr>
          <w:rFonts w:asciiTheme="majorHAnsi" w:hAnsiTheme="majorHAnsi" w:cs="Arial"/>
        </w:rPr>
        <w:t xml:space="preserve"> (</w:t>
      </w:r>
      <w:r w:rsidR="00791ED0" w:rsidRPr="002E6C07">
        <w:rPr>
          <w:rFonts w:asciiTheme="majorHAnsi" w:hAnsiTheme="majorHAnsi" w:cs="Arial"/>
          <w:i/>
        </w:rPr>
        <w:t>IP &amp; Feedback</w:t>
      </w:r>
      <w:r w:rsidR="00791ED0" w:rsidRPr="002E6C07">
        <w:rPr>
          <w:rFonts w:asciiTheme="majorHAnsi" w:hAnsiTheme="majorHAnsi" w:cs="Arial"/>
        </w:rPr>
        <w:t xml:space="preserve">), </w:t>
      </w:r>
      <w:r w:rsidR="00E079DD">
        <w:fldChar w:fldCharType="begin"/>
      </w:r>
      <w:r w:rsidR="00E079DD">
        <w:instrText xml:space="preserve"> REF _Ref423620088 \w \h  \* MERGEFORMAT </w:instrText>
      </w:r>
      <w:r w:rsidR="00E079DD">
        <w:fldChar w:fldCharType="separate"/>
      </w:r>
      <w:r w:rsidR="00370312">
        <w:t>8</w:t>
      </w:r>
      <w:r w:rsidR="00E079DD">
        <w:fldChar w:fldCharType="end"/>
      </w:r>
      <w:r w:rsidR="00791ED0" w:rsidRPr="002E6C07">
        <w:rPr>
          <w:rFonts w:asciiTheme="majorHAnsi" w:hAnsiTheme="majorHAnsi" w:cs="Arial"/>
        </w:rPr>
        <w:t xml:space="preserve"> (</w:t>
      </w:r>
      <w:r w:rsidR="00791ED0" w:rsidRPr="002E6C07">
        <w:rPr>
          <w:rFonts w:asciiTheme="majorHAnsi" w:hAnsiTheme="majorHAnsi" w:cs="Arial"/>
          <w:i/>
        </w:rPr>
        <w:t>Confidential Information</w:t>
      </w:r>
      <w:r w:rsidR="00791ED0" w:rsidRPr="002E6C07">
        <w:rPr>
          <w:rFonts w:asciiTheme="majorHAnsi" w:hAnsiTheme="majorHAnsi" w:cs="Arial"/>
        </w:rPr>
        <w:t>),</w:t>
      </w:r>
      <w:r w:rsidR="00A124A6" w:rsidRPr="002E6C07">
        <w:rPr>
          <w:rFonts w:asciiTheme="majorHAnsi" w:hAnsiTheme="majorHAnsi" w:cs="Arial"/>
        </w:rPr>
        <w:t xml:space="preserve"> </w:t>
      </w:r>
      <w:r w:rsidR="00E079DD">
        <w:fldChar w:fldCharType="begin"/>
      </w:r>
      <w:r w:rsidR="00E079DD">
        <w:instrText xml:space="preserve"> REF _Ref427859167 \w \h  \* MERGEFORMAT </w:instrText>
      </w:r>
      <w:r w:rsidR="00E079DD">
        <w:fldChar w:fldCharType="separate"/>
      </w:r>
      <w:r w:rsidR="00370312">
        <w:t>9</w:t>
      </w:r>
      <w:r w:rsidR="00E079DD">
        <w:fldChar w:fldCharType="end"/>
      </w:r>
      <w:r w:rsidR="00A124A6" w:rsidRPr="002E6C07">
        <w:rPr>
          <w:rFonts w:asciiTheme="majorHAnsi" w:hAnsiTheme="majorHAnsi" w:cs="Arial"/>
        </w:rPr>
        <w:t xml:space="preserve"> (</w:t>
      </w:r>
      <w:r w:rsidR="00BC71F5">
        <w:rPr>
          <w:rFonts w:asciiTheme="majorHAnsi" w:hAnsiTheme="majorHAnsi" w:cs="Arial"/>
          <w:i/>
        </w:rPr>
        <w:t>Licensed Software</w:t>
      </w:r>
      <w:r w:rsidR="00A124A6" w:rsidRPr="002E6C07">
        <w:rPr>
          <w:rFonts w:asciiTheme="majorHAnsi" w:hAnsiTheme="majorHAnsi" w:cs="Arial"/>
          <w:i/>
        </w:rPr>
        <w:t xml:space="preserve"> Audit</w:t>
      </w:r>
      <w:r w:rsidR="00A124A6" w:rsidRPr="002E6C07">
        <w:rPr>
          <w:rFonts w:asciiTheme="majorHAnsi" w:hAnsiTheme="majorHAnsi" w:cs="Arial"/>
        </w:rPr>
        <w:t>),</w:t>
      </w:r>
      <w:r w:rsidR="00791ED0" w:rsidRPr="002E6C07">
        <w:rPr>
          <w:rFonts w:asciiTheme="majorHAnsi" w:hAnsiTheme="majorHAnsi" w:cs="Arial"/>
        </w:rPr>
        <w:t xml:space="preserve"> </w:t>
      </w:r>
      <w:r w:rsidR="00E079DD">
        <w:fldChar w:fldCharType="begin"/>
      </w:r>
      <w:r w:rsidR="00E079DD">
        <w:instrText xml:space="preserve"> REF _Ref423620111 \w \h  \* MERGEFORMAT </w:instrText>
      </w:r>
      <w:r w:rsidR="00E079DD">
        <w:fldChar w:fldCharType="separate"/>
      </w:r>
      <w:r w:rsidR="00370312" w:rsidRPr="00370312">
        <w:rPr>
          <w:rFonts w:asciiTheme="majorHAnsi" w:hAnsiTheme="majorHAnsi" w:cs="Arial"/>
        </w:rPr>
        <w:t>10.2</w:t>
      </w:r>
      <w:r w:rsidR="00E079DD">
        <w:fldChar w:fldCharType="end"/>
      </w:r>
      <w:r w:rsidR="00791ED0" w:rsidRPr="002E6C07">
        <w:rPr>
          <w:rFonts w:asciiTheme="majorHAnsi" w:hAnsiTheme="majorHAnsi" w:cs="Arial"/>
        </w:rPr>
        <w:t xml:space="preserve"> (</w:t>
      </w:r>
      <w:r w:rsidR="00791ED0" w:rsidRPr="002E6C07">
        <w:rPr>
          <w:rFonts w:asciiTheme="majorHAnsi" w:hAnsiTheme="majorHAnsi" w:cs="Arial"/>
          <w:i/>
        </w:rPr>
        <w:t>Warranty Disclaimers</w:t>
      </w:r>
      <w:r w:rsidR="00791ED0" w:rsidRPr="002E6C07">
        <w:rPr>
          <w:rFonts w:asciiTheme="majorHAnsi" w:hAnsiTheme="majorHAnsi" w:cs="Arial"/>
        </w:rPr>
        <w:t xml:space="preserve">), </w:t>
      </w:r>
      <w:r w:rsidR="00E079DD">
        <w:fldChar w:fldCharType="begin"/>
      </w:r>
      <w:r w:rsidR="00E079DD">
        <w:instrText xml:space="preserve"> REF _Ref423620130 \w \h  \* MERGEFORMAT </w:instrText>
      </w:r>
      <w:r w:rsidR="00E079DD">
        <w:fldChar w:fldCharType="separate"/>
      </w:r>
      <w:r w:rsidR="00370312" w:rsidRPr="00370312">
        <w:rPr>
          <w:rFonts w:asciiTheme="majorHAnsi" w:hAnsiTheme="majorHAnsi" w:cs="Arial"/>
        </w:rPr>
        <w:t>11</w:t>
      </w:r>
      <w:r w:rsidR="00E079DD">
        <w:fldChar w:fldCharType="end"/>
      </w:r>
      <w:r w:rsidR="00791ED0" w:rsidRPr="002E6C07">
        <w:rPr>
          <w:rFonts w:asciiTheme="majorHAnsi" w:hAnsiTheme="majorHAnsi" w:cs="Arial"/>
        </w:rPr>
        <w:t xml:space="preserve"> (</w:t>
      </w:r>
      <w:r w:rsidR="00791ED0" w:rsidRPr="002E6C07">
        <w:rPr>
          <w:rFonts w:asciiTheme="majorHAnsi" w:hAnsiTheme="majorHAnsi" w:cs="Arial"/>
          <w:i/>
        </w:rPr>
        <w:t>Indemnification</w:t>
      </w:r>
      <w:r w:rsidR="00791ED0" w:rsidRPr="002E6C07">
        <w:rPr>
          <w:rFonts w:asciiTheme="majorHAnsi" w:hAnsiTheme="majorHAnsi" w:cs="Arial"/>
        </w:rPr>
        <w:t xml:space="preserve">), and </w:t>
      </w:r>
      <w:r w:rsidR="00E079DD">
        <w:fldChar w:fldCharType="begin"/>
      </w:r>
      <w:r w:rsidR="00E079DD">
        <w:instrText xml:space="preserve"> REF _Ref423620147 \w \h  \* MERGEFORMAT </w:instrText>
      </w:r>
      <w:r w:rsidR="00E079DD">
        <w:fldChar w:fldCharType="separate"/>
      </w:r>
      <w:r w:rsidR="00370312" w:rsidRPr="00370312">
        <w:rPr>
          <w:rFonts w:asciiTheme="majorHAnsi" w:hAnsiTheme="majorHAnsi" w:cs="Arial"/>
        </w:rPr>
        <w:t>12</w:t>
      </w:r>
      <w:r w:rsidR="00E079DD">
        <w:fldChar w:fldCharType="end"/>
      </w:r>
      <w:r w:rsidR="00791ED0" w:rsidRPr="002E6C07">
        <w:rPr>
          <w:rFonts w:asciiTheme="majorHAnsi" w:hAnsiTheme="majorHAnsi" w:cs="Arial"/>
        </w:rPr>
        <w:t xml:space="preserve"> (</w:t>
      </w:r>
      <w:r w:rsidR="00791ED0" w:rsidRPr="002E6C07">
        <w:rPr>
          <w:rFonts w:asciiTheme="majorHAnsi" w:hAnsiTheme="majorHAnsi" w:cs="Arial"/>
          <w:i/>
        </w:rPr>
        <w:t>Limitation of Liability</w:t>
      </w:r>
      <w:r w:rsidR="00791ED0" w:rsidRPr="002E6C07">
        <w:rPr>
          <w:rFonts w:asciiTheme="majorHAnsi" w:hAnsiTheme="majorHAnsi" w:cs="Arial"/>
        </w:rPr>
        <w:t xml:space="preserve">); </w:t>
      </w:r>
      <w:r w:rsidR="009C5073" w:rsidRPr="002E6C07">
        <w:rPr>
          <w:rFonts w:asciiTheme="majorHAnsi" w:hAnsiTheme="majorHAnsi" w:cs="Arial"/>
        </w:rPr>
        <w:t>and (c) any other provision of this Agreement that must survive to fulfill its essential purpose.</w:t>
      </w:r>
      <w:r w:rsidR="003317D8">
        <w:rPr>
          <w:rFonts w:asciiTheme="majorHAnsi" w:hAnsiTheme="majorHAnsi" w:cs="Arial"/>
        </w:rPr>
        <w:t xml:space="preserve"> For the avoidance of doubt, termination of this Agreement will require prompt termination of SDLA’s but not of EULA’s (both as defined in Section </w:t>
      </w:r>
      <w:r w:rsidR="000F0B3F">
        <w:rPr>
          <w:rFonts w:asciiTheme="majorHAnsi" w:hAnsiTheme="majorHAnsi" w:cs="Arial"/>
        </w:rPr>
        <w:fldChar w:fldCharType="begin"/>
      </w:r>
      <w:r w:rsidR="003317D8">
        <w:rPr>
          <w:rFonts w:asciiTheme="majorHAnsi" w:hAnsiTheme="majorHAnsi" w:cs="Arial"/>
        </w:rPr>
        <w:instrText xml:space="preserve"> REF _Ref428200735 \w \h </w:instrText>
      </w:r>
      <w:r w:rsidR="000F0B3F">
        <w:rPr>
          <w:rFonts w:asciiTheme="majorHAnsi" w:hAnsiTheme="majorHAnsi" w:cs="Arial"/>
        </w:rPr>
      </w:r>
      <w:r w:rsidR="000F0B3F">
        <w:rPr>
          <w:rFonts w:asciiTheme="majorHAnsi" w:hAnsiTheme="majorHAnsi" w:cs="Arial"/>
        </w:rPr>
        <w:fldChar w:fldCharType="separate"/>
      </w:r>
      <w:r w:rsidR="00370312">
        <w:rPr>
          <w:rFonts w:asciiTheme="majorHAnsi" w:hAnsiTheme="majorHAnsi" w:cs="Arial"/>
        </w:rPr>
        <w:t>2.3</w:t>
      </w:r>
      <w:r w:rsidR="000F0B3F">
        <w:rPr>
          <w:rFonts w:asciiTheme="majorHAnsi" w:hAnsiTheme="majorHAnsi" w:cs="Arial"/>
        </w:rPr>
        <w:fldChar w:fldCharType="end"/>
      </w:r>
      <w:r w:rsidR="003317D8">
        <w:rPr>
          <w:rFonts w:asciiTheme="majorHAnsi" w:hAnsiTheme="majorHAnsi" w:cs="Arial"/>
        </w:rPr>
        <w:t xml:space="preserve"> above).</w:t>
      </w:r>
    </w:p>
    <w:p w14:paraId="67C5A9FD" w14:textId="77777777" w:rsidR="00582326" w:rsidRPr="00745E2D" w:rsidRDefault="00300731" w:rsidP="00661C1D">
      <w:pPr>
        <w:pStyle w:val="ListParagraph"/>
        <w:keepNext/>
        <w:numPr>
          <w:ilvl w:val="0"/>
          <w:numId w:val="15"/>
        </w:numPr>
        <w:spacing w:line="240" w:lineRule="auto"/>
        <w:contextualSpacing w:val="0"/>
        <w:jc w:val="both"/>
        <w:rPr>
          <w:rFonts w:asciiTheme="majorHAnsi" w:hAnsiTheme="majorHAnsi" w:cs="Arial"/>
        </w:rPr>
      </w:pPr>
      <w:r>
        <w:rPr>
          <w:rFonts w:asciiTheme="majorHAnsi" w:hAnsiTheme="majorHAnsi" w:cs="Arial"/>
          <w:b/>
          <w:u w:val="single"/>
        </w:rPr>
        <w:t xml:space="preserve">  </w:t>
      </w:r>
      <w:r w:rsidR="00AF747B" w:rsidRPr="00745E2D">
        <w:rPr>
          <w:rFonts w:asciiTheme="majorHAnsi" w:hAnsiTheme="majorHAnsi" w:cs="Arial"/>
          <w:b/>
          <w:u w:val="single"/>
        </w:rPr>
        <w:t>MISCELLANEOUS</w:t>
      </w:r>
      <w:r w:rsidR="00780420" w:rsidRPr="00745E2D">
        <w:rPr>
          <w:rFonts w:asciiTheme="majorHAnsi" w:hAnsiTheme="majorHAnsi" w:cs="Arial"/>
          <w:b/>
        </w:rPr>
        <w:t>.</w:t>
      </w:r>
    </w:p>
    <w:p w14:paraId="25173D22" w14:textId="77777777" w:rsidR="00EE17F9" w:rsidRDefault="00EE17F9" w:rsidP="00661C1D">
      <w:pPr>
        <w:pStyle w:val="ListParagraph"/>
        <w:numPr>
          <w:ilvl w:val="1"/>
          <w:numId w:val="15"/>
        </w:numPr>
        <w:spacing w:line="240" w:lineRule="auto"/>
        <w:contextualSpacing w:val="0"/>
        <w:jc w:val="both"/>
        <w:rPr>
          <w:rFonts w:asciiTheme="majorHAnsi" w:hAnsiTheme="majorHAnsi" w:cs="Arial"/>
        </w:rPr>
      </w:pPr>
      <w:r w:rsidRPr="00745E2D">
        <w:rPr>
          <w:rFonts w:asciiTheme="majorHAnsi" w:hAnsiTheme="majorHAnsi" w:cs="Arial"/>
          <w:u w:val="single"/>
        </w:rPr>
        <w:t>Independent Contractors</w:t>
      </w:r>
      <w:r w:rsidRPr="00745E2D">
        <w:rPr>
          <w:rFonts w:asciiTheme="majorHAnsi" w:hAnsiTheme="majorHAnsi" w:cs="Arial"/>
        </w:rPr>
        <w:t>. The parties are independent contractors and will so represent themselves in all regards. Neither party is the agent of the other, and neither may make commitments on the other’s behalf.</w:t>
      </w:r>
    </w:p>
    <w:p w14:paraId="0790FC40" w14:textId="6682692A" w:rsidR="00582326" w:rsidRPr="00745E2D" w:rsidRDefault="00582326" w:rsidP="00661C1D">
      <w:pPr>
        <w:pStyle w:val="ListParagraph"/>
        <w:numPr>
          <w:ilvl w:val="1"/>
          <w:numId w:val="15"/>
        </w:numPr>
        <w:spacing w:line="240" w:lineRule="auto"/>
        <w:contextualSpacing w:val="0"/>
        <w:jc w:val="both"/>
        <w:rPr>
          <w:rFonts w:asciiTheme="majorHAnsi" w:hAnsiTheme="majorHAnsi" w:cs="Arial"/>
        </w:rPr>
      </w:pPr>
      <w:r w:rsidRPr="00745E2D">
        <w:rPr>
          <w:rFonts w:asciiTheme="majorHAnsi" w:hAnsiTheme="majorHAnsi" w:cs="Arial"/>
          <w:u w:val="single"/>
        </w:rPr>
        <w:t>Notices</w:t>
      </w:r>
      <w:r w:rsidRPr="00745E2D">
        <w:rPr>
          <w:rFonts w:asciiTheme="majorHAnsi" w:hAnsiTheme="majorHAnsi" w:cs="Arial"/>
        </w:rPr>
        <w:t>.</w:t>
      </w:r>
      <w:r w:rsidRPr="00745E2D">
        <w:rPr>
          <w:rFonts w:asciiTheme="majorHAnsi" w:eastAsia="Arial" w:hAnsiTheme="majorHAnsi" w:cs="Arial"/>
        </w:rPr>
        <w:t xml:space="preserve"> </w:t>
      </w:r>
      <w:r w:rsidR="00F6717B" w:rsidRPr="00745E2D">
        <w:rPr>
          <w:rFonts w:asciiTheme="majorHAnsi" w:hAnsiTheme="majorHAnsi" w:cs="Arial"/>
        </w:rPr>
        <w:t xml:space="preserve">Notices pursuant to this Agreement shall be sent to the addresses below, or to such others as either party may provide in writing. Such notices will be deemed received at such addresses upon the earlier of (a) actual receipt or (b) delivery in person, by fax with written confirmation of receipt, or by certified mail return receipt requested. For </w:t>
      </w:r>
      <w:r w:rsidR="00BC71F5">
        <w:rPr>
          <w:rFonts w:asciiTheme="majorHAnsi" w:hAnsiTheme="majorHAnsi" w:cs="Arial"/>
        </w:rPr>
        <w:t>Provider</w:t>
      </w:r>
      <w:r w:rsidR="00F6717B" w:rsidRPr="00745E2D">
        <w:rPr>
          <w:rFonts w:asciiTheme="majorHAnsi" w:hAnsiTheme="majorHAnsi" w:cs="Arial"/>
        </w:rPr>
        <w:t xml:space="preserve">: _______________________. For </w:t>
      </w:r>
      <w:r w:rsidR="00F714A1">
        <w:rPr>
          <w:rFonts w:asciiTheme="majorHAnsi" w:hAnsiTheme="majorHAnsi" w:cs="Arial"/>
        </w:rPr>
        <w:t>Distributor</w:t>
      </w:r>
      <w:r w:rsidR="00F6717B" w:rsidRPr="00745E2D">
        <w:rPr>
          <w:rFonts w:asciiTheme="majorHAnsi" w:hAnsiTheme="majorHAnsi" w:cs="Arial"/>
        </w:rPr>
        <w:t>: _________________</w:t>
      </w:r>
      <w:r w:rsidRPr="00745E2D">
        <w:rPr>
          <w:rFonts w:asciiTheme="majorHAnsi" w:hAnsiTheme="majorHAnsi" w:cs="Arial"/>
        </w:rPr>
        <w:t>.</w:t>
      </w:r>
      <w:r w:rsidR="00211EE2">
        <w:rPr>
          <w:rFonts w:asciiTheme="majorHAnsi" w:hAnsiTheme="majorHAnsi" w:cs="Arial"/>
        </w:rPr>
        <w:t xml:space="preserve"> </w:t>
      </w:r>
      <w:commentRangeStart w:id="54"/>
      <w:r w:rsidR="00211EE2">
        <w:rPr>
          <w:rFonts w:asciiTheme="majorHAnsi" w:hAnsiTheme="majorHAnsi" w:cs="Arial"/>
        </w:rPr>
        <w:t>In addition, Customer is on notice and agrees that: (a) fo</w:t>
      </w:r>
      <w:r w:rsidR="00211EE2" w:rsidRPr="00DF13DD">
        <w:rPr>
          <w:rFonts w:asciiTheme="majorHAnsi" w:hAnsiTheme="majorHAnsi" w:cs="Arial"/>
        </w:rPr>
        <w:t xml:space="preserve">r claims of copyright infringement, </w:t>
      </w:r>
      <w:r w:rsidR="00211EE2">
        <w:rPr>
          <w:rFonts w:asciiTheme="majorHAnsi" w:hAnsiTheme="majorHAnsi" w:cs="Arial"/>
        </w:rPr>
        <w:t>the complaining party may</w:t>
      </w:r>
      <w:r w:rsidR="00211EE2" w:rsidRPr="00DF13DD">
        <w:rPr>
          <w:rFonts w:asciiTheme="majorHAnsi" w:hAnsiTheme="majorHAnsi" w:cs="Arial"/>
        </w:rPr>
        <w:t xml:space="preserve"> contact ____________________</w:t>
      </w:r>
      <w:r w:rsidR="00211EE2">
        <w:rPr>
          <w:rFonts w:asciiTheme="majorHAnsi" w:hAnsiTheme="majorHAnsi" w:cs="Arial"/>
        </w:rPr>
        <w:t xml:space="preserve">; and (b) </w:t>
      </w:r>
      <w:r w:rsidR="005B5C56">
        <w:rPr>
          <w:rFonts w:asciiTheme="majorHAnsi" w:hAnsiTheme="majorHAnsi" w:cs="Arial"/>
        </w:rPr>
        <w:t>Provider</w:t>
      </w:r>
      <w:r w:rsidR="00211EE2">
        <w:rPr>
          <w:rFonts w:asciiTheme="majorHAnsi" w:hAnsiTheme="majorHAnsi" w:cs="Arial"/>
        </w:rPr>
        <w:t xml:space="preserve"> </w:t>
      </w:r>
      <w:r w:rsidR="00211EE2" w:rsidRPr="00DF13DD">
        <w:rPr>
          <w:rFonts w:asciiTheme="majorHAnsi" w:hAnsiTheme="majorHAnsi" w:cs="Arial"/>
        </w:rPr>
        <w:t>will terminate the accounts of subscribers who are repeat copyright infringers.</w:t>
      </w:r>
      <w:commentRangeEnd w:id="54"/>
      <w:r w:rsidR="00211EE2">
        <w:rPr>
          <w:rStyle w:val="CommentReference"/>
        </w:rPr>
        <w:commentReference w:id="54"/>
      </w:r>
    </w:p>
    <w:p w14:paraId="6029CDE2" w14:textId="77777777" w:rsidR="0021638A" w:rsidRPr="00745E2D" w:rsidRDefault="0021638A" w:rsidP="00661C1D">
      <w:pPr>
        <w:pStyle w:val="ListParagraph"/>
        <w:numPr>
          <w:ilvl w:val="1"/>
          <w:numId w:val="15"/>
        </w:numPr>
        <w:spacing w:line="240" w:lineRule="auto"/>
        <w:contextualSpacing w:val="0"/>
        <w:jc w:val="both"/>
        <w:rPr>
          <w:rFonts w:asciiTheme="majorHAnsi" w:hAnsiTheme="majorHAnsi" w:cs="Arial"/>
        </w:rPr>
      </w:pPr>
      <w:r w:rsidRPr="00745E2D">
        <w:rPr>
          <w:rFonts w:asciiTheme="majorHAnsi" w:hAnsiTheme="majorHAnsi" w:cs="Arial"/>
          <w:u w:val="single"/>
        </w:rPr>
        <w:t>Force Majeure</w:t>
      </w:r>
      <w:r w:rsidRPr="00745E2D">
        <w:rPr>
          <w:rFonts w:asciiTheme="majorHAnsi" w:hAnsiTheme="majorHAnsi" w:cs="Arial"/>
        </w:rPr>
        <w:t xml:space="preserve">. No delay, failure, or default, other than a failure to pay </w:t>
      </w:r>
      <w:r w:rsidR="00B8513D">
        <w:rPr>
          <w:rFonts w:asciiTheme="majorHAnsi" w:hAnsiTheme="majorHAnsi" w:cs="Arial"/>
        </w:rPr>
        <w:t>royalties</w:t>
      </w:r>
      <w:r w:rsidRPr="00745E2D">
        <w:rPr>
          <w:rFonts w:asciiTheme="majorHAnsi" w:hAnsiTheme="majorHAnsi" w:cs="Arial"/>
        </w:rPr>
        <w:t xml:space="preserve"> when due, will constitute a breach of this Agreement to the extent caused by acts of war, terrorism, hurricanes, earthquakes, other acts of God or of nature, strikes or other labor disputes, riots or other acts of civil disorder, embargoes, or other causes beyond the performing party’s reasonable control.</w:t>
      </w:r>
    </w:p>
    <w:p w14:paraId="3ECC3E81" w14:textId="17FA273F" w:rsidR="0074690B" w:rsidRPr="00745E2D" w:rsidRDefault="0074690B" w:rsidP="00661C1D">
      <w:pPr>
        <w:pStyle w:val="ListParagraph"/>
        <w:numPr>
          <w:ilvl w:val="1"/>
          <w:numId w:val="15"/>
        </w:numPr>
        <w:spacing w:line="240" w:lineRule="auto"/>
        <w:contextualSpacing w:val="0"/>
        <w:jc w:val="both"/>
        <w:rPr>
          <w:rFonts w:asciiTheme="majorHAnsi" w:hAnsiTheme="majorHAnsi" w:cs="Arial"/>
        </w:rPr>
      </w:pPr>
      <w:bookmarkStart w:id="55" w:name="_Ref423609644"/>
      <w:r w:rsidRPr="00745E2D">
        <w:rPr>
          <w:rFonts w:asciiTheme="majorHAnsi" w:hAnsiTheme="majorHAnsi" w:cs="Arial"/>
          <w:u w:val="single"/>
        </w:rPr>
        <w:t>Assignment &amp; Successors</w:t>
      </w:r>
      <w:r w:rsidRPr="00745E2D">
        <w:rPr>
          <w:rFonts w:asciiTheme="majorHAnsi" w:hAnsiTheme="majorHAnsi" w:cs="Arial"/>
        </w:rPr>
        <w:t xml:space="preserve">. </w:t>
      </w:r>
      <w:r w:rsidR="00F714A1">
        <w:rPr>
          <w:rFonts w:asciiTheme="majorHAnsi" w:hAnsiTheme="majorHAnsi" w:cs="Arial"/>
        </w:rPr>
        <w:t>Distributor</w:t>
      </w:r>
      <w:r w:rsidR="003C3813">
        <w:rPr>
          <w:rFonts w:asciiTheme="majorHAnsi" w:hAnsiTheme="majorHAnsi" w:cs="Arial"/>
        </w:rPr>
        <w:t xml:space="preserve"> may not</w:t>
      </w:r>
      <w:r w:rsidRPr="00745E2D">
        <w:rPr>
          <w:rFonts w:asciiTheme="majorHAnsi" w:hAnsiTheme="majorHAnsi" w:cs="Arial"/>
        </w:rPr>
        <w:t xml:space="preserve"> assign this Agreement or any of its rights or obligations hereunder without </w:t>
      </w:r>
      <w:r w:rsidR="00BC71F5">
        <w:rPr>
          <w:rFonts w:asciiTheme="majorHAnsi" w:hAnsiTheme="majorHAnsi" w:cs="Arial"/>
        </w:rPr>
        <w:t>Provider</w:t>
      </w:r>
      <w:r w:rsidR="003C3813">
        <w:rPr>
          <w:rFonts w:asciiTheme="majorHAnsi" w:hAnsiTheme="majorHAnsi" w:cs="Arial"/>
        </w:rPr>
        <w:t>’s</w:t>
      </w:r>
      <w:r w:rsidRPr="00745E2D">
        <w:rPr>
          <w:rFonts w:asciiTheme="majorHAnsi" w:hAnsiTheme="majorHAnsi" w:cs="Arial"/>
        </w:rPr>
        <w:t xml:space="preserve"> express written consent. Except to the extent forbidden in this Section </w:t>
      </w:r>
      <w:r w:rsidR="00E079DD">
        <w:fldChar w:fldCharType="begin"/>
      </w:r>
      <w:r w:rsidR="00E079DD">
        <w:instrText xml:space="preserve"> REF _Ref423609644 \w \h  \* MERGEFORMAT </w:instrText>
      </w:r>
      <w:r w:rsidR="00E079DD">
        <w:fldChar w:fldCharType="separate"/>
      </w:r>
      <w:r w:rsidR="00370312" w:rsidRPr="00370312">
        <w:rPr>
          <w:rFonts w:asciiTheme="majorHAnsi" w:hAnsiTheme="majorHAnsi" w:cs="Arial"/>
        </w:rPr>
        <w:t>14.4</w:t>
      </w:r>
      <w:r w:rsidR="00E079DD">
        <w:fldChar w:fldCharType="end"/>
      </w:r>
      <w:r w:rsidRPr="00745E2D">
        <w:rPr>
          <w:rFonts w:asciiTheme="majorHAnsi" w:hAnsiTheme="majorHAnsi" w:cs="Arial"/>
        </w:rPr>
        <w:t>, this Agreement will be binding upon and inure to the benefit of the parties’ respective successors and assigns.</w:t>
      </w:r>
      <w:bookmarkEnd w:id="55"/>
    </w:p>
    <w:p w14:paraId="3C86A7D1" w14:textId="77777777" w:rsidR="00ED687F" w:rsidRPr="00745E2D" w:rsidRDefault="00ED687F" w:rsidP="00661C1D">
      <w:pPr>
        <w:pStyle w:val="ListParagraph"/>
        <w:numPr>
          <w:ilvl w:val="1"/>
          <w:numId w:val="15"/>
        </w:numPr>
        <w:spacing w:line="240" w:lineRule="auto"/>
        <w:contextualSpacing w:val="0"/>
        <w:jc w:val="both"/>
        <w:rPr>
          <w:rFonts w:asciiTheme="majorHAnsi" w:hAnsiTheme="majorHAnsi" w:cs="Arial"/>
        </w:rPr>
      </w:pPr>
      <w:r w:rsidRPr="00745E2D">
        <w:rPr>
          <w:rFonts w:asciiTheme="majorHAnsi" w:hAnsiTheme="majorHAnsi" w:cs="Arial"/>
          <w:u w:val="single"/>
        </w:rPr>
        <w:t>Severability</w:t>
      </w:r>
      <w:r w:rsidRPr="00745E2D">
        <w:rPr>
          <w:rFonts w:asciiTheme="majorHAnsi" w:hAnsiTheme="majorHAnsi" w:cs="Arial"/>
        </w:rPr>
        <w:t>.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14:paraId="14E0C54F" w14:textId="77777777" w:rsidR="00ED687F" w:rsidRDefault="00ED687F" w:rsidP="00661C1D">
      <w:pPr>
        <w:pStyle w:val="ListParagraph"/>
        <w:numPr>
          <w:ilvl w:val="1"/>
          <w:numId w:val="15"/>
        </w:numPr>
        <w:spacing w:line="240" w:lineRule="auto"/>
        <w:contextualSpacing w:val="0"/>
        <w:jc w:val="both"/>
        <w:rPr>
          <w:rFonts w:asciiTheme="majorHAnsi" w:hAnsiTheme="majorHAnsi" w:cs="Arial"/>
        </w:rPr>
      </w:pPr>
      <w:r w:rsidRPr="00745E2D">
        <w:rPr>
          <w:rFonts w:asciiTheme="majorHAnsi" w:hAnsiTheme="majorHAnsi" w:cs="Arial"/>
          <w:u w:val="single"/>
        </w:rPr>
        <w:t>No Waiver</w:t>
      </w:r>
      <w:r w:rsidRPr="00745E2D">
        <w:rPr>
          <w:rFonts w:asciiTheme="majorHAnsi" w:hAnsiTheme="majorHAnsi" w:cs="Arial"/>
        </w:rPr>
        <w:t>.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14:paraId="0DFE2D03" w14:textId="2848C1E6" w:rsidR="00935C61" w:rsidRDefault="00935C61" w:rsidP="00661C1D">
      <w:pPr>
        <w:pStyle w:val="ListParagraph"/>
        <w:numPr>
          <w:ilvl w:val="1"/>
          <w:numId w:val="15"/>
        </w:numPr>
        <w:spacing w:line="240" w:lineRule="auto"/>
        <w:contextualSpacing w:val="0"/>
        <w:jc w:val="both"/>
        <w:rPr>
          <w:rFonts w:asciiTheme="majorHAnsi" w:hAnsiTheme="majorHAnsi" w:cs="Arial"/>
        </w:rPr>
      </w:pPr>
      <w:bookmarkStart w:id="56" w:name="_Ref427683153"/>
      <w:r>
        <w:rPr>
          <w:rFonts w:asciiTheme="majorHAnsi" w:hAnsiTheme="majorHAnsi" w:cs="Arial"/>
          <w:u w:val="single"/>
        </w:rPr>
        <w:t>Government Restricted Rights</w:t>
      </w:r>
      <w:r w:rsidRPr="00935C61">
        <w:rPr>
          <w:rFonts w:asciiTheme="majorHAnsi" w:hAnsiTheme="majorHAnsi" w:cs="Arial"/>
        </w:rPr>
        <w:t>.</w:t>
      </w:r>
      <w:r>
        <w:rPr>
          <w:rFonts w:asciiTheme="majorHAnsi" w:hAnsiTheme="majorHAnsi" w:cs="Arial"/>
        </w:rPr>
        <w:t xml:space="preserve"> </w:t>
      </w:r>
      <w:r w:rsidR="000730F0" w:rsidRPr="00835E20">
        <w:rPr>
          <w:rFonts w:asciiTheme="majorHAnsi" w:hAnsiTheme="majorHAnsi" w:cs="Arial"/>
        </w:rPr>
        <w:t xml:space="preserve">The </w:t>
      </w:r>
      <w:r w:rsidR="000730F0">
        <w:rPr>
          <w:rFonts w:asciiTheme="majorHAnsi" w:hAnsiTheme="majorHAnsi" w:cs="Arial"/>
        </w:rPr>
        <w:t xml:space="preserve">Licensed </w:t>
      </w:r>
      <w:r w:rsidR="000730F0" w:rsidRPr="00835E20">
        <w:rPr>
          <w:rFonts w:asciiTheme="majorHAnsi" w:hAnsiTheme="majorHAnsi" w:cs="Arial"/>
        </w:rPr>
        <w:t xml:space="preserve">Software and Documentation are commercial items, as that term is defined in 48 CFR 2.101, consisting of commercial computer software and commercial </w:t>
      </w:r>
      <w:r w:rsidR="000730F0" w:rsidRPr="00835E20">
        <w:rPr>
          <w:rFonts w:asciiTheme="majorHAnsi" w:hAnsiTheme="majorHAnsi" w:cs="Arial"/>
        </w:rPr>
        <w:lastRenderedPageBreak/>
        <w:t xml:space="preserve">computer software documentation, as those terms are used in 48 CFR 12.212. If the </w:t>
      </w:r>
      <w:r w:rsidR="000730F0">
        <w:rPr>
          <w:rFonts w:asciiTheme="majorHAnsi" w:hAnsiTheme="majorHAnsi" w:cs="Arial"/>
        </w:rPr>
        <w:t xml:space="preserve">Licensed </w:t>
      </w:r>
      <w:r w:rsidR="000730F0" w:rsidRPr="00835E20">
        <w:rPr>
          <w:rFonts w:asciiTheme="majorHAnsi" w:hAnsiTheme="majorHAnsi" w:cs="Arial"/>
        </w:rPr>
        <w:t xml:space="preserve">Software or Documentation is acquired by or on behalf of the U.S. government or by a U.S. government contractor (including without limitation prime contractors and subcontractors at any tier), then in accordance with 48 CFR 227.7202-4 (for Department of Defense licenses only) and 48 CFR 12.212 (for licenses with all federal government agencies), the government’s rights to the </w:t>
      </w:r>
      <w:r w:rsidR="000730F0">
        <w:rPr>
          <w:rFonts w:asciiTheme="majorHAnsi" w:hAnsiTheme="majorHAnsi" w:cs="Arial"/>
        </w:rPr>
        <w:t xml:space="preserve">Licensed </w:t>
      </w:r>
      <w:r w:rsidR="000730F0" w:rsidRPr="00835E20">
        <w:rPr>
          <w:rFonts w:asciiTheme="majorHAnsi" w:hAnsiTheme="majorHAnsi" w:cs="Arial"/>
        </w:rPr>
        <w:t>Software and Documentation are limited to the commercial rights specifically granted in this Agreement, as restricted by this Agreement. The rights limited by the preceding sentence include, without limitation, any rights to reproduce, modify, perform, display, disclose, release, or otherwise use the Software or Documentation</w:t>
      </w:r>
      <w:r w:rsidR="000730F0" w:rsidRPr="0073687A">
        <w:rPr>
          <w:rFonts w:asciiTheme="majorHAnsi" w:hAnsiTheme="majorHAnsi" w:cs="Arial"/>
        </w:rPr>
        <w:t>.</w:t>
      </w:r>
      <w:r w:rsidR="000730F0">
        <w:rPr>
          <w:rFonts w:asciiTheme="majorHAnsi" w:hAnsiTheme="majorHAnsi" w:cs="Arial"/>
        </w:rPr>
        <w:t xml:space="preserve"> This Section </w:t>
      </w:r>
      <w:r w:rsidR="000730F0">
        <w:rPr>
          <w:rFonts w:asciiTheme="majorHAnsi" w:hAnsiTheme="majorHAnsi" w:cs="Arial"/>
        </w:rPr>
        <w:fldChar w:fldCharType="begin"/>
      </w:r>
      <w:r w:rsidR="000730F0">
        <w:rPr>
          <w:rFonts w:asciiTheme="majorHAnsi" w:hAnsiTheme="majorHAnsi" w:cs="Arial"/>
        </w:rPr>
        <w:instrText xml:space="preserve"> REF _Ref427683490 \w \h </w:instrText>
      </w:r>
      <w:r w:rsidR="000730F0">
        <w:rPr>
          <w:rFonts w:asciiTheme="majorHAnsi" w:hAnsiTheme="majorHAnsi" w:cs="Arial"/>
        </w:rPr>
      </w:r>
      <w:r w:rsidR="000730F0">
        <w:rPr>
          <w:rFonts w:asciiTheme="majorHAnsi" w:hAnsiTheme="majorHAnsi" w:cs="Arial"/>
        </w:rPr>
        <w:fldChar w:fldCharType="separate"/>
      </w:r>
      <w:r w:rsidR="00370312">
        <w:rPr>
          <w:rFonts w:asciiTheme="majorHAnsi" w:hAnsiTheme="majorHAnsi" w:cs="Arial"/>
        </w:rPr>
        <w:t>14.8</w:t>
      </w:r>
      <w:r w:rsidR="000730F0">
        <w:rPr>
          <w:rFonts w:asciiTheme="majorHAnsi" w:hAnsiTheme="majorHAnsi" w:cs="Arial"/>
        </w:rPr>
        <w:fldChar w:fldCharType="end"/>
      </w:r>
      <w:r w:rsidR="000730F0">
        <w:rPr>
          <w:rFonts w:asciiTheme="majorHAnsi" w:hAnsiTheme="majorHAnsi" w:cs="Arial"/>
        </w:rPr>
        <w:t xml:space="preserve"> does not grant Customer any rights not specifically set forth in this Agreement</w:t>
      </w:r>
      <w:r w:rsidRPr="00935C61">
        <w:rPr>
          <w:rFonts w:asciiTheme="majorHAnsi" w:hAnsiTheme="majorHAnsi" w:cs="Arial"/>
        </w:rPr>
        <w:t>.</w:t>
      </w:r>
      <w:bookmarkEnd w:id="56"/>
    </w:p>
    <w:p w14:paraId="6B11803D" w14:textId="57876F05" w:rsidR="00434391" w:rsidRPr="00745E2D" w:rsidRDefault="00434391" w:rsidP="00661C1D">
      <w:pPr>
        <w:pStyle w:val="ListParagraph"/>
        <w:numPr>
          <w:ilvl w:val="1"/>
          <w:numId w:val="15"/>
        </w:numPr>
        <w:spacing w:line="240" w:lineRule="auto"/>
        <w:contextualSpacing w:val="0"/>
        <w:jc w:val="both"/>
        <w:rPr>
          <w:rFonts w:asciiTheme="majorHAnsi" w:hAnsiTheme="majorHAnsi" w:cs="Arial"/>
        </w:rPr>
      </w:pPr>
      <w:bookmarkStart w:id="57" w:name="_Ref427683490"/>
      <w:r>
        <w:rPr>
          <w:rFonts w:asciiTheme="majorHAnsi" w:hAnsiTheme="majorHAnsi" w:cs="Arial"/>
          <w:u w:val="single"/>
        </w:rPr>
        <w:t>Bankruptcy Rights</w:t>
      </w:r>
      <w:r w:rsidRPr="00434391">
        <w:rPr>
          <w:rFonts w:asciiTheme="majorHAnsi" w:hAnsiTheme="majorHAnsi" w:cs="Arial"/>
        </w:rPr>
        <w:t>.</w:t>
      </w:r>
      <w:r>
        <w:rPr>
          <w:rFonts w:asciiTheme="majorHAnsi" w:hAnsiTheme="majorHAnsi" w:cs="Arial"/>
        </w:rPr>
        <w:t xml:space="preserve"> </w:t>
      </w:r>
      <w:r w:rsidRPr="00434391">
        <w:rPr>
          <w:rFonts w:asciiTheme="majorHAnsi" w:hAnsiTheme="majorHAnsi" w:cs="Arial"/>
        </w:rPr>
        <w:t xml:space="preserve">The rights and licenses granted to </w:t>
      </w:r>
      <w:r w:rsidR="00F714A1">
        <w:rPr>
          <w:rFonts w:asciiTheme="majorHAnsi" w:hAnsiTheme="majorHAnsi" w:cs="Arial"/>
        </w:rPr>
        <w:t>Distributor</w:t>
      </w:r>
      <w:r w:rsidRPr="00434391">
        <w:rPr>
          <w:rFonts w:asciiTheme="majorHAnsi" w:hAnsiTheme="majorHAnsi" w:cs="Arial"/>
        </w:rPr>
        <w:t xml:space="preserve"> in Section</w:t>
      </w:r>
      <w:r w:rsidR="00996CB2">
        <w:rPr>
          <w:rFonts w:asciiTheme="majorHAnsi" w:hAnsiTheme="majorHAnsi" w:cs="Arial"/>
        </w:rPr>
        <w:t>s</w:t>
      </w:r>
      <w:r w:rsidRPr="00434391">
        <w:rPr>
          <w:rFonts w:asciiTheme="majorHAnsi" w:hAnsiTheme="majorHAnsi" w:cs="Arial"/>
        </w:rPr>
        <w:t xml:space="preserve"> </w:t>
      </w:r>
      <w:r w:rsidR="000F0B3F">
        <w:rPr>
          <w:rFonts w:asciiTheme="majorHAnsi" w:hAnsiTheme="majorHAnsi" w:cs="Arial"/>
        </w:rPr>
        <w:fldChar w:fldCharType="begin"/>
      </w:r>
      <w:r>
        <w:rPr>
          <w:rFonts w:asciiTheme="majorHAnsi" w:hAnsiTheme="majorHAnsi" w:cs="Arial"/>
        </w:rPr>
        <w:instrText xml:space="preserve"> REF _Ref427573287 \w \h </w:instrText>
      </w:r>
      <w:r w:rsidR="000F0B3F">
        <w:rPr>
          <w:rFonts w:asciiTheme="majorHAnsi" w:hAnsiTheme="majorHAnsi" w:cs="Arial"/>
        </w:rPr>
      </w:r>
      <w:r w:rsidR="000F0B3F">
        <w:rPr>
          <w:rFonts w:asciiTheme="majorHAnsi" w:hAnsiTheme="majorHAnsi" w:cs="Arial"/>
        </w:rPr>
        <w:fldChar w:fldCharType="separate"/>
      </w:r>
      <w:r w:rsidR="00370312">
        <w:rPr>
          <w:rFonts w:asciiTheme="majorHAnsi" w:hAnsiTheme="majorHAnsi" w:cs="Arial"/>
        </w:rPr>
        <w:t>2.1</w:t>
      </w:r>
      <w:r w:rsidR="000F0B3F">
        <w:rPr>
          <w:rFonts w:asciiTheme="majorHAnsi" w:hAnsiTheme="majorHAnsi" w:cs="Arial"/>
        </w:rPr>
        <w:fldChar w:fldCharType="end"/>
      </w:r>
      <w:r w:rsidRPr="00434391">
        <w:rPr>
          <w:rFonts w:asciiTheme="majorHAnsi" w:hAnsiTheme="majorHAnsi" w:cs="Arial"/>
        </w:rPr>
        <w:t xml:space="preserve"> (</w:t>
      </w:r>
      <w:r w:rsidRPr="00434391">
        <w:rPr>
          <w:rFonts w:asciiTheme="majorHAnsi" w:hAnsiTheme="majorHAnsi" w:cs="Arial"/>
          <w:i/>
        </w:rPr>
        <w:t>License</w:t>
      </w:r>
      <w:r w:rsidR="00B93F89">
        <w:rPr>
          <w:rFonts w:asciiTheme="majorHAnsi" w:hAnsiTheme="majorHAnsi" w:cs="Arial"/>
        </w:rPr>
        <w:t>)</w:t>
      </w:r>
      <w:r w:rsidR="00E64D91">
        <w:rPr>
          <w:rFonts w:asciiTheme="majorHAnsi" w:hAnsiTheme="majorHAnsi" w:cs="Arial"/>
        </w:rPr>
        <w:t xml:space="preserve"> and</w:t>
      </w:r>
      <w:r w:rsidR="00300731">
        <w:rPr>
          <w:rFonts w:asciiTheme="majorHAnsi" w:hAnsiTheme="majorHAnsi" w:cs="Arial"/>
        </w:rPr>
        <w:t xml:space="preserve"> </w:t>
      </w:r>
      <w:r w:rsidR="000F0B3F">
        <w:rPr>
          <w:rFonts w:asciiTheme="majorHAnsi" w:hAnsiTheme="majorHAnsi" w:cs="Arial"/>
        </w:rPr>
        <w:fldChar w:fldCharType="begin"/>
      </w:r>
      <w:r>
        <w:rPr>
          <w:rFonts w:asciiTheme="majorHAnsi" w:hAnsiTheme="majorHAnsi" w:cs="Arial"/>
        </w:rPr>
        <w:instrText xml:space="preserve"> REF _Ref427675306 \w \h </w:instrText>
      </w:r>
      <w:r w:rsidR="000F0B3F">
        <w:rPr>
          <w:rFonts w:asciiTheme="majorHAnsi" w:hAnsiTheme="majorHAnsi" w:cs="Arial"/>
        </w:rPr>
      </w:r>
      <w:r w:rsidR="000F0B3F">
        <w:rPr>
          <w:rFonts w:asciiTheme="majorHAnsi" w:hAnsiTheme="majorHAnsi" w:cs="Arial"/>
        </w:rPr>
        <w:fldChar w:fldCharType="separate"/>
      </w:r>
      <w:r w:rsidR="00370312">
        <w:rPr>
          <w:rFonts w:asciiTheme="majorHAnsi" w:hAnsiTheme="majorHAnsi" w:cs="Arial"/>
        </w:rPr>
        <w:t>2.4</w:t>
      </w:r>
      <w:r w:rsidR="000F0B3F">
        <w:rPr>
          <w:rFonts w:asciiTheme="majorHAnsi" w:hAnsiTheme="majorHAnsi" w:cs="Arial"/>
        </w:rPr>
        <w:fldChar w:fldCharType="end"/>
      </w:r>
      <w:r w:rsidRPr="00434391">
        <w:rPr>
          <w:rFonts w:asciiTheme="majorHAnsi" w:hAnsiTheme="majorHAnsi" w:cs="Arial"/>
        </w:rPr>
        <w:t xml:space="preserve"> (</w:t>
      </w:r>
      <w:r w:rsidRPr="00434391">
        <w:rPr>
          <w:rFonts w:asciiTheme="majorHAnsi" w:hAnsiTheme="majorHAnsi" w:cs="Arial"/>
          <w:i/>
        </w:rPr>
        <w:t>Documentation</w:t>
      </w:r>
      <w:r w:rsidRPr="00434391">
        <w:rPr>
          <w:rFonts w:asciiTheme="majorHAnsi" w:hAnsiTheme="majorHAnsi" w:cs="Arial"/>
        </w:rPr>
        <w:t>)</w:t>
      </w:r>
      <w:r w:rsidR="00E64D91">
        <w:rPr>
          <w:rFonts w:asciiTheme="majorHAnsi" w:hAnsiTheme="majorHAnsi" w:cs="Arial"/>
        </w:rPr>
        <w:t xml:space="preserve"> </w:t>
      </w:r>
      <w:r>
        <w:rPr>
          <w:rFonts w:asciiTheme="majorHAnsi" w:hAnsiTheme="majorHAnsi" w:cs="Arial"/>
        </w:rPr>
        <w:t>above</w:t>
      </w:r>
      <w:r w:rsidRPr="00434391">
        <w:rPr>
          <w:rFonts w:asciiTheme="majorHAnsi" w:hAnsiTheme="majorHAnsi" w:cs="Arial"/>
        </w:rPr>
        <w:t xml:space="preserve"> (</w:t>
      </w:r>
      <w:r w:rsidR="00300731">
        <w:rPr>
          <w:rFonts w:asciiTheme="majorHAnsi" w:hAnsiTheme="majorHAnsi" w:cs="Arial"/>
        </w:rPr>
        <w:t xml:space="preserve">collectively, </w:t>
      </w:r>
      <w:r w:rsidRPr="00434391">
        <w:rPr>
          <w:rFonts w:asciiTheme="majorHAnsi" w:hAnsiTheme="majorHAnsi" w:cs="Arial"/>
        </w:rPr>
        <w:t>the “</w:t>
      </w:r>
      <w:r w:rsidRPr="00434391">
        <w:rPr>
          <w:rFonts w:asciiTheme="majorHAnsi" w:hAnsiTheme="majorHAnsi" w:cs="Arial"/>
          <w:u w:val="single"/>
        </w:rPr>
        <w:t>License Provisions</w:t>
      </w:r>
      <w:r w:rsidRPr="00434391">
        <w:rPr>
          <w:rFonts w:asciiTheme="majorHAnsi" w:hAnsiTheme="majorHAnsi" w:cs="Arial"/>
        </w:rPr>
        <w:t xml:space="preserve">”) are licenses to “intellectual property” rights, as defined in Section 365(n) of the United States Bankruptcy Code (11 U.S.C. Sections 101, </w:t>
      </w:r>
      <w:r w:rsidRPr="008329C7">
        <w:rPr>
          <w:rFonts w:asciiTheme="majorHAnsi" w:hAnsiTheme="majorHAnsi" w:cs="Arial"/>
          <w:i/>
        </w:rPr>
        <w:t>et seq.</w:t>
      </w:r>
      <w:r w:rsidRPr="00434391">
        <w:rPr>
          <w:rFonts w:asciiTheme="majorHAnsi" w:hAnsiTheme="majorHAnsi" w:cs="Arial"/>
        </w:rPr>
        <w:t xml:space="preserve">). If </w:t>
      </w:r>
      <w:r w:rsidR="00BC71F5">
        <w:rPr>
          <w:rFonts w:asciiTheme="majorHAnsi" w:hAnsiTheme="majorHAnsi" w:cs="Arial"/>
        </w:rPr>
        <w:t>Provider</w:t>
      </w:r>
      <w:r w:rsidRPr="00434391">
        <w:rPr>
          <w:rFonts w:asciiTheme="majorHAnsi" w:hAnsiTheme="majorHAnsi" w:cs="Arial"/>
        </w:rPr>
        <w:t xml:space="preserve"> is subject to any proceeding under the United States Bankruptcy Code, and </w:t>
      </w:r>
      <w:r w:rsidR="00BC71F5">
        <w:rPr>
          <w:rFonts w:asciiTheme="majorHAnsi" w:hAnsiTheme="majorHAnsi" w:cs="Arial"/>
        </w:rPr>
        <w:t>Provider</w:t>
      </w:r>
      <w:r w:rsidRPr="00434391">
        <w:rPr>
          <w:rFonts w:asciiTheme="majorHAnsi" w:hAnsiTheme="majorHAnsi" w:cs="Arial"/>
        </w:rPr>
        <w:t xml:space="preserve"> as debtor in possession or its trustee in bankruptcy rejects this Agreement, </w:t>
      </w:r>
      <w:r w:rsidR="00F714A1">
        <w:rPr>
          <w:rFonts w:asciiTheme="majorHAnsi" w:hAnsiTheme="majorHAnsi" w:cs="Arial"/>
        </w:rPr>
        <w:t>Distributor</w:t>
      </w:r>
      <w:r w:rsidRPr="00434391">
        <w:rPr>
          <w:rFonts w:asciiTheme="majorHAnsi" w:hAnsiTheme="majorHAnsi" w:cs="Arial"/>
        </w:rPr>
        <w:t xml:space="preserve"> may, pursuant to 11 U.S.C. Section 365(n)(1) and (2), retain any and all rights granted to it under the License Provisions to the maximum extent permitted by law. This Section </w:t>
      </w:r>
      <w:r w:rsidR="000F0B3F">
        <w:rPr>
          <w:rFonts w:asciiTheme="majorHAnsi" w:hAnsiTheme="majorHAnsi" w:cs="Arial"/>
        </w:rPr>
        <w:fldChar w:fldCharType="begin"/>
      </w:r>
      <w:r>
        <w:rPr>
          <w:rFonts w:asciiTheme="majorHAnsi" w:hAnsiTheme="majorHAnsi" w:cs="Arial"/>
        </w:rPr>
        <w:instrText xml:space="preserve"> REF _Ref427683490 \w \h </w:instrText>
      </w:r>
      <w:r w:rsidR="000F0B3F">
        <w:rPr>
          <w:rFonts w:asciiTheme="majorHAnsi" w:hAnsiTheme="majorHAnsi" w:cs="Arial"/>
        </w:rPr>
      </w:r>
      <w:r w:rsidR="000F0B3F">
        <w:rPr>
          <w:rFonts w:asciiTheme="majorHAnsi" w:hAnsiTheme="majorHAnsi" w:cs="Arial"/>
        </w:rPr>
        <w:fldChar w:fldCharType="separate"/>
      </w:r>
      <w:r w:rsidR="00370312">
        <w:rPr>
          <w:rFonts w:asciiTheme="majorHAnsi" w:hAnsiTheme="majorHAnsi" w:cs="Arial"/>
        </w:rPr>
        <w:t>14.8</w:t>
      </w:r>
      <w:r w:rsidR="000F0B3F">
        <w:rPr>
          <w:rFonts w:asciiTheme="majorHAnsi" w:hAnsiTheme="majorHAnsi" w:cs="Arial"/>
        </w:rPr>
        <w:fldChar w:fldCharType="end"/>
      </w:r>
      <w:r w:rsidRPr="00434391">
        <w:rPr>
          <w:rFonts w:asciiTheme="majorHAnsi" w:hAnsiTheme="majorHAnsi" w:cs="Arial"/>
        </w:rPr>
        <w:t xml:space="preserve"> will not be construed to limit or restrict any right or remedy not set forth in this Section </w:t>
      </w:r>
      <w:r w:rsidR="000F0B3F">
        <w:rPr>
          <w:rFonts w:asciiTheme="majorHAnsi" w:hAnsiTheme="majorHAnsi" w:cs="Arial"/>
        </w:rPr>
        <w:fldChar w:fldCharType="begin"/>
      </w:r>
      <w:r>
        <w:rPr>
          <w:rFonts w:asciiTheme="majorHAnsi" w:hAnsiTheme="majorHAnsi" w:cs="Arial"/>
        </w:rPr>
        <w:instrText xml:space="preserve"> REF _Ref427683490 \w \h </w:instrText>
      </w:r>
      <w:r w:rsidR="000F0B3F">
        <w:rPr>
          <w:rFonts w:asciiTheme="majorHAnsi" w:hAnsiTheme="majorHAnsi" w:cs="Arial"/>
        </w:rPr>
      </w:r>
      <w:r w:rsidR="000F0B3F">
        <w:rPr>
          <w:rFonts w:asciiTheme="majorHAnsi" w:hAnsiTheme="majorHAnsi" w:cs="Arial"/>
        </w:rPr>
        <w:fldChar w:fldCharType="separate"/>
      </w:r>
      <w:r w:rsidR="00370312">
        <w:rPr>
          <w:rFonts w:asciiTheme="majorHAnsi" w:hAnsiTheme="majorHAnsi" w:cs="Arial"/>
        </w:rPr>
        <w:t>14.8</w:t>
      </w:r>
      <w:r w:rsidR="000F0B3F">
        <w:rPr>
          <w:rFonts w:asciiTheme="majorHAnsi" w:hAnsiTheme="majorHAnsi" w:cs="Arial"/>
        </w:rPr>
        <w:fldChar w:fldCharType="end"/>
      </w:r>
      <w:r w:rsidRPr="00434391">
        <w:rPr>
          <w:rFonts w:asciiTheme="majorHAnsi" w:hAnsiTheme="majorHAnsi" w:cs="Arial"/>
        </w:rPr>
        <w:t>, including without limitation the right to retain any license or authority this Agreement grants pursuant to any provision other than the License Provisions</w:t>
      </w:r>
      <w:r>
        <w:rPr>
          <w:rFonts w:asciiTheme="majorHAnsi" w:hAnsiTheme="majorHAnsi" w:cs="Arial"/>
        </w:rPr>
        <w:t>.</w:t>
      </w:r>
      <w:bookmarkEnd w:id="57"/>
    </w:p>
    <w:p w14:paraId="32617389" w14:textId="6B294778" w:rsidR="003D1649" w:rsidRPr="00F65B67" w:rsidRDefault="003D1649" w:rsidP="003D1649">
      <w:pPr>
        <w:pStyle w:val="ListParagraph"/>
        <w:numPr>
          <w:ilvl w:val="1"/>
          <w:numId w:val="15"/>
        </w:numPr>
        <w:spacing w:after="240" w:line="240" w:lineRule="auto"/>
        <w:contextualSpacing w:val="0"/>
        <w:jc w:val="both"/>
        <w:rPr>
          <w:rFonts w:asciiTheme="majorHAnsi" w:hAnsiTheme="majorHAnsi" w:cs="Arial"/>
        </w:rPr>
      </w:pPr>
      <w:bookmarkStart w:id="58" w:name="_Ref451867456"/>
      <w:r w:rsidRPr="00F65B67">
        <w:rPr>
          <w:rFonts w:asciiTheme="majorHAnsi" w:hAnsiTheme="majorHAnsi" w:cs="Arial"/>
          <w:u w:val="single"/>
        </w:rPr>
        <w:t>Choice of Law &amp; Jurisdiction</w:t>
      </w:r>
      <w:r w:rsidRPr="00F65B67">
        <w:rPr>
          <w:rFonts w:asciiTheme="majorHAnsi" w:hAnsiTheme="majorHAnsi" w:cs="Arial"/>
        </w:rPr>
        <w:t xml:space="preserve">: This Agreement will be governed solely by the internal laws of the State of ____________, </w:t>
      </w:r>
      <w:r>
        <w:rPr>
          <w:rFonts w:asciiTheme="majorHAnsi" w:hAnsiTheme="majorHAnsi" w:cs="Arial"/>
        </w:rPr>
        <w:t xml:space="preserve">including without limitation applicable federal law, </w:t>
      </w:r>
      <w:r w:rsidRPr="00F65B67">
        <w:rPr>
          <w:rFonts w:asciiTheme="majorHAnsi" w:hAnsiTheme="majorHAnsi" w:cs="Arial"/>
        </w:rPr>
        <w:t>without reference to: (a) any conflicts of law principle that would apply the substantive laws of another jurisdiction to the parties’ rights or duties; (b) the 1980 United Nations Convention on Contracts for the International Sale of Goods; or (c) other international laws. The parties consent to the personal and exclusive jurisdiction of the federal and state courts of __________ [city or county], _________ [state].</w:t>
      </w:r>
      <w:r>
        <w:rPr>
          <w:rFonts w:asciiTheme="majorHAnsi" w:hAnsiTheme="majorHAnsi" w:cs="Arial"/>
        </w:rPr>
        <w:t xml:space="preserve"> This Section </w:t>
      </w:r>
      <w:r>
        <w:rPr>
          <w:rFonts w:asciiTheme="majorHAnsi" w:hAnsiTheme="majorHAnsi" w:cs="Arial"/>
        </w:rPr>
        <w:fldChar w:fldCharType="begin"/>
      </w:r>
      <w:r>
        <w:rPr>
          <w:rFonts w:asciiTheme="majorHAnsi" w:hAnsiTheme="majorHAnsi" w:cs="Arial"/>
        </w:rPr>
        <w:instrText xml:space="preserve"> REF _Ref451867456 \w \h </w:instrText>
      </w:r>
      <w:r>
        <w:rPr>
          <w:rFonts w:asciiTheme="majorHAnsi" w:hAnsiTheme="majorHAnsi" w:cs="Arial"/>
        </w:rPr>
      </w:r>
      <w:r>
        <w:rPr>
          <w:rFonts w:asciiTheme="majorHAnsi" w:hAnsiTheme="majorHAnsi" w:cs="Arial"/>
        </w:rPr>
        <w:fldChar w:fldCharType="separate"/>
      </w:r>
      <w:r w:rsidR="00370312">
        <w:rPr>
          <w:rFonts w:asciiTheme="majorHAnsi" w:hAnsiTheme="majorHAnsi" w:cs="Arial"/>
        </w:rPr>
        <w:t>14.9</w:t>
      </w:r>
      <w:r>
        <w:rPr>
          <w:rFonts w:asciiTheme="majorHAnsi" w:hAnsiTheme="majorHAnsi" w:cs="Arial"/>
        </w:rPr>
        <w:fldChar w:fldCharType="end"/>
      </w:r>
      <w:r>
        <w:rPr>
          <w:rFonts w:asciiTheme="majorHAnsi" w:hAnsiTheme="majorHAnsi" w:cs="Arial"/>
        </w:rPr>
        <w:t xml:space="preserve"> governs all claims arising out of or related to this Agreement, including without limitation tort claims</w:t>
      </w:r>
      <w:bookmarkEnd w:id="58"/>
      <w:r>
        <w:rPr>
          <w:rFonts w:asciiTheme="majorHAnsi" w:hAnsiTheme="majorHAnsi" w:cs="Arial"/>
        </w:rPr>
        <w:t>.</w:t>
      </w:r>
    </w:p>
    <w:p w14:paraId="34687BD0" w14:textId="77777777" w:rsidR="00780420" w:rsidRPr="00745E2D" w:rsidRDefault="00780420" w:rsidP="00661C1D">
      <w:pPr>
        <w:pStyle w:val="ListParagraph"/>
        <w:numPr>
          <w:ilvl w:val="1"/>
          <w:numId w:val="15"/>
        </w:numPr>
        <w:spacing w:line="240" w:lineRule="auto"/>
        <w:contextualSpacing w:val="0"/>
        <w:jc w:val="both"/>
        <w:rPr>
          <w:rFonts w:asciiTheme="majorHAnsi" w:hAnsiTheme="majorHAnsi" w:cs="Arial"/>
        </w:rPr>
      </w:pPr>
      <w:r w:rsidRPr="00745E2D">
        <w:rPr>
          <w:rFonts w:asciiTheme="majorHAnsi" w:hAnsiTheme="majorHAnsi" w:cs="Arial"/>
          <w:u w:val="single"/>
        </w:rPr>
        <w:t>Conflicts</w:t>
      </w:r>
      <w:r w:rsidRPr="00745E2D">
        <w:rPr>
          <w:rFonts w:asciiTheme="majorHAnsi" w:hAnsiTheme="majorHAnsi" w:cs="Arial"/>
        </w:rPr>
        <w:t>.</w:t>
      </w:r>
      <w:r w:rsidR="00A721E4" w:rsidRPr="00745E2D">
        <w:rPr>
          <w:rFonts w:asciiTheme="majorHAnsi" w:hAnsiTheme="majorHAnsi" w:cs="Arial"/>
        </w:rPr>
        <w:t xml:space="preserve"> In the event of any conflict </w:t>
      </w:r>
      <w:r w:rsidR="002A2AE5">
        <w:rPr>
          <w:rFonts w:asciiTheme="majorHAnsi" w:hAnsiTheme="majorHAnsi" w:cs="Arial"/>
        </w:rPr>
        <w:t xml:space="preserve">between </w:t>
      </w:r>
      <w:r w:rsidR="002A2AE5" w:rsidRPr="004838D9">
        <w:rPr>
          <w:rFonts w:asciiTheme="majorHAnsi" w:hAnsiTheme="majorHAnsi" w:cs="Arial"/>
          <w:i/>
        </w:rPr>
        <w:t xml:space="preserve">Attachment A </w:t>
      </w:r>
      <w:r w:rsidR="005F04B4" w:rsidRPr="005F04B4">
        <w:rPr>
          <w:rFonts w:asciiTheme="majorHAnsi" w:hAnsiTheme="majorHAnsi" w:cs="Arial"/>
        </w:rPr>
        <w:t xml:space="preserve">or </w:t>
      </w:r>
      <w:r w:rsidR="005F04B4">
        <w:rPr>
          <w:rFonts w:asciiTheme="majorHAnsi" w:hAnsiTheme="majorHAnsi" w:cs="Arial"/>
          <w:i/>
        </w:rPr>
        <w:t xml:space="preserve">Attachment B </w:t>
      </w:r>
      <w:r w:rsidR="002A2AE5">
        <w:rPr>
          <w:rFonts w:asciiTheme="majorHAnsi" w:hAnsiTheme="majorHAnsi" w:cs="Arial"/>
        </w:rPr>
        <w:t>and</w:t>
      </w:r>
      <w:r w:rsidR="00A721E4" w:rsidRPr="00745E2D">
        <w:rPr>
          <w:rFonts w:asciiTheme="majorHAnsi" w:hAnsiTheme="majorHAnsi" w:cs="Arial"/>
        </w:rPr>
        <w:t xml:space="preserve"> this main body</w:t>
      </w:r>
      <w:r w:rsidR="002A2AE5">
        <w:rPr>
          <w:rFonts w:asciiTheme="majorHAnsi" w:hAnsiTheme="majorHAnsi" w:cs="Arial"/>
        </w:rPr>
        <w:t xml:space="preserve"> of this Agreement</w:t>
      </w:r>
      <w:r w:rsidR="00A721E4" w:rsidRPr="00745E2D">
        <w:rPr>
          <w:rFonts w:asciiTheme="majorHAnsi" w:hAnsiTheme="majorHAnsi" w:cs="Arial"/>
        </w:rPr>
        <w:t xml:space="preserve">, </w:t>
      </w:r>
      <w:r w:rsidR="002A2AE5">
        <w:rPr>
          <w:rFonts w:asciiTheme="majorHAnsi" w:hAnsiTheme="majorHAnsi" w:cs="Arial"/>
        </w:rPr>
        <w:t xml:space="preserve">this main body </w:t>
      </w:r>
      <w:r w:rsidR="006057E6">
        <w:rPr>
          <w:rFonts w:asciiTheme="majorHAnsi" w:hAnsiTheme="majorHAnsi" w:cs="Arial"/>
        </w:rPr>
        <w:t>wi</w:t>
      </w:r>
      <w:r w:rsidR="002A2AE5">
        <w:rPr>
          <w:rFonts w:asciiTheme="majorHAnsi" w:hAnsiTheme="majorHAnsi" w:cs="Arial"/>
        </w:rPr>
        <w:t>l</w:t>
      </w:r>
      <w:r w:rsidR="006057E6">
        <w:rPr>
          <w:rFonts w:asciiTheme="majorHAnsi" w:hAnsiTheme="majorHAnsi" w:cs="Arial"/>
        </w:rPr>
        <w:t>l</w:t>
      </w:r>
      <w:r w:rsidR="002A2AE5">
        <w:rPr>
          <w:rFonts w:asciiTheme="majorHAnsi" w:hAnsiTheme="majorHAnsi" w:cs="Arial"/>
        </w:rPr>
        <w:t xml:space="preserve"> govern</w:t>
      </w:r>
      <w:r w:rsidRPr="00745E2D">
        <w:rPr>
          <w:rFonts w:asciiTheme="majorHAnsi" w:hAnsiTheme="majorHAnsi" w:cs="Arial"/>
        </w:rPr>
        <w:t>.</w:t>
      </w:r>
    </w:p>
    <w:p w14:paraId="2762B321" w14:textId="77777777" w:rsidR="00780420" w:rsidRPr="00745E2D" w:rsidRDefault="00780420" w:rsidP="00661C1D">
      <w:pPr>
        <w:pStyle w:val="ListParagraph"/>
        <w:numPr>
          <w:ilvl w:val="1"/>
          <w:numId w:val="15"/>
        </w:numPr>
        <w:spacing w:line="240" w:lineRule="auto"/>
        <w:contextualSpacing w:val="0"/>
        <w:jc w:val="both"/>
        <w:rPr>
          <w:rFonts w:asciiTheme="majorHAnsi" w:hAnsiTheme="majorHAnsi" w:cs="Arial"/>
        </w:rPr>
      </w:pPr>
      <w:r w:rsidRPr="00745E2D">
        <w:rPr>
          <w:rFonts w:asciiTheme="majorHAnsi" w:hAnsiTheme="majorHAnsi" w:cs="Arial"/>
          <w:u w:val="single"/>
        </w:rPr>
        <w:t>Construction</w:t>
      </w:r>
      <w:r w:rsidRPr="00745E2D">
        <w:rPr>
          <w:rFonts w:asciiTheme="majorHAnsi" w:hAnsiTheme="majorHAnsi" w:cs="Arial"/>
        </w:rPr>
        <w:t>. The parties agree that the terms of this Agreement result from negotiations between them. This Agreement will not be construed in favor of or against either party by reason of authorship.</w:t>
      </w:r>
    </w:p>
    <w:p w14:paraId="107EC74B" w14:textId="77777777" w:rsidR="007A406B" w:rsidRPr="00745E2D" w:rsidRDefault="007A406B" w:rsidP="00661C1D">
      <w:pPr>
        <w:pStyle w:val="ListParagraph"/>
        <w:numPr>
          <w:ilvl w:val="1"/>
          <w:numId w:val="15"/>
        </w:numPr>
        <w:spacing w:line="240" w:lineRule="auto"/>
        <w:contextualSpacing w:val="0"/>
        <w:jc w:val="both"/>
        <w:rPr>
          <w:rFonts w:asciiTheme="majorHAnsi" w:hAnsiTheme="majorHAnsi" w:cs="Arial"/>
        </w:rPr>
      </w:pPr>
      <w:bookmarkStart w:id="59" w:name="_Ref428267987"/>
      <w:r w:rsidRPr="00745E2D">
        <w:rPr>
          <w:rFonts w:asciiTheme="majorHAnsi" w:hAnsiTheme="majorHAnsi" w:cs="Arial"/>
          <w:u w:val="single"/>
        </w:rPr>
        <w:t>Technology Export</w:t>
      </w:r>
      <w:r w:rsidRPr="00745E2D">
        <w:rPr>
          <w:rFonts w:asciiTheme="majorHAnsi" w:hAnsiTheme="majorHAnsi" w:cs="Arial"/>
        </w:rPr>
        <w:t xml:space="preserve">. </w:t>
      </w:r>
      <w:r w:rsidR="00F714A1">
        <w:rPr>
          <w:rFonts w:asciiTheme="majorHAnsi" w:hAnsiTheme="majorHAnsi" w:cs="Arial"/>
        </w:rPr>
        <w:t>Distributor</w:t>
      </w:r>
      <w:r w:rsidRPr="00745E2D">
        <w:rPr>
          <w:rFonts w:asciiTheme="majorHAnsi" w:hAnsiTheme="majorHAnsi" w:cs="Arial"/>
        </w:rPr>
        <w:t xml:space="preserve"> shall not: (a) permit any third party to access or use the </w:t>
      </w:r>
      <w:r w:rsidR="00BC71F5">
        <w:rPr>
          <w:rFonts w:asciiTheme="majorHAnsi" w:hAnsiTheme="majorHAnsi" w:cs="Arial"/>
        </w:rPr>
        <w:t>Licensed Software</w:t>
      </w:r>
      <w:r w:rsidRPr="00745E2D">
        <w:rPr>
          <w:rFonts w:asciiTheme="majorHAnsi" w:hAnsiTheme="majorHAnsi" w:cs="Arial"/>
        </w:rPr>
        <w:t xml:space="preserve"> in violation of any U.S. law or regulation; or (b) export </w:t>
      </w:r>
      <w:r w:rsidR="003C3813">
        <w:rPr>
          <w:rFonts w:asciiTheme="majorHAnsi" w:hAnsiTheme="majorHAnsi" w:cs="Arial"/>
        </w:rPr>
        <w:t xml:space="preserve">the </w:t>
      </w:r>
      <w:r w:rsidR="00BC71F5">
        <w:rPr>
          <w:rFonts w:asciiTheme="majorHAnsi" w:hAnsiTheme="majorHAnsi" w:cs="Arial"/>
        </w:rPr>
        <w:t>Licensed Software</w:t>
      </w:r>
      <w:r w:rsidRPr="00745E2D">
        <w:rPr>
          <w:rFonts w:asciiTheme="majorHAnsi" w:hAnsiTheme="majorHAnsi" w:cs="Arial"/>
        </w:rPr>
        <w:t xml:space="preserve"> or otherwise remove it from the United States except in compliance with all applicable U.S. laws and regulations. Without limiting the generality of the foregoing, </w:t>
      </w:r>
      <w:r w:rsidR="00F714A1">
        <w:rPr>
          <w:rFonts w:asciiTheme="majorHAnsi" w:hAnsiTheme="majorHAnsi" w:cs="Arial"/>
        </w:rPr>
        <w:t>Distributor</w:t>
      </w:r>
      <w:r w:rsidRPr="00745E2D">
        <w:rPr>
          <w:rFonts w:asciiTheme="majorHAnsi" w:hAnsiTheme="majorHAnsi" w:cs="Arial"/>
        </w:rPr>
        <w:t xml:space="preserve"> shall not permit any third party to access or use the </w:t>
      </w:r>
      <w:r w:rsidR="00BC71F5">
        <w:rPr>
          <w:rFonts w:asciiTheme="majorHAnsi" w:hAnsiTheme="majorHAnsi" w:cs="Arial"/>
        </w:rPr>
        <w:t>Licensed Software</w:t>
      </w:r>
      <w:r w:rsidR="003C3813">
        <w:rPr>
          <w:rFonts w:asciiTheme="majorHAnsi" w:hAnsiTheme="majorHAnsi" w:cs="Arial"/>
        </w:rPr>
        <w:t xml:space="preserve"> </w:t>
      </w:r>
      <w:r w:rsidRPr="00745E2D">
        <w:rPr>
          <w:rFonts w:asciiTheme="majorHAnsi" w:hAnsiTheme="majorHAnsi" w:cs="Arial"/>
        </w:rPr>
        <w:t xml:space="preserve">in, or export </w:t>
      </w:r>
      <w:r w:rsidR="003C3813">
        <w:rPr>
          <w:rFonts w:asciiTheme="majorHAnsi" w:hAnsiTheme="majorHAnsi" w:cs="Arial"/>
        </w:rPr>
        <w:t>it</w:t>
      </w:r>
      <w:r w:rsidRPr="00745E2D">
        <w:rPr>
          <w:rFonts w:asciiTheme="majorHAnsi" w:hAnsiTheme="majorHAnsi" w:cs="Arial"/>
        </w:rPr>
        <w:t xml:space="preserve"> to, a country subject to a United States embargo (as of the Effective Date, Cuba, Iran, North Korea, Sudan, and Syria).</w:t>
      </w:r>
      <w:bookmarkEnd w:id="59"/>
    </w:p>
    <w:p w14:paraId="6AB0349A" w14:textId="77777777" w:rsidR="00872C36" w:rsidRPr="00745E2D" w:rsidRDefault="00872C36" w:rsidP="00661C1D">
      <w:pPr>
        <w:pStyle w:val="ListParagraph"/>
        <w:numPr>
          <w:ilvl w:val="1"/>
          <w:numId w:val="15"/>
        </w:numPr>
        <w:spacing w:line="240" w:lineRule="auto"/>
        <w:contextualSpacing w:val="0"/>
        <w:jc w:val="both"/>
        <w:rPr>
          <w:rFonts w:asciiTheme="majorHAnsi" w:eastAsia="Arial" w:hAnsiTheme="majorHAnsi" w:cs="Arial"/>
        </w:rPr>
      </w:pPr>
      <w:r w:rsidRPr="00745E2D">
        <w:rPr>
          <w:rFonts w:asciiTheme="majorHAnsi" w:hAnsiTheme="majorHAnsi" w:cs="Arial"/>
          <w:spacing w:val="1"/>
          <w:u w:val="single"/>
        </w:rPr>
        <w:t>Entire Agreement</w:t>
      </w:r>
      <w:r w:rsidRPr="00745E2D">
        <w:rPr>
          <w:rFonts w:asciiTheme="majorHAnsi" w:eastAsia="Arial" w:hAnsiTheme="majorHAnsi" w:cs="Arial"/>
        </w:rPr>
        <w:t xml:space="preserve">. </w:t>
      </w:r>
      <w:r w:rsidRPr="00745E2D">
        <w:rPr>
          <w:rFonts w:asciiTheme="majorHAnsi" w:hAnsiTheme="majorHAnsi" w:cs="Arial"/>
        </w:rPr>
        <w:t>This Agreement sets forth the entire agreement of the parties and supersedes all prior or contemporaneous writings, negotiations, and discussions with respect to its subject matter. Neither party has relied upon any such prior or contemporaneous communications</w:t>
      </w:r>
      <w:r w:rsidRPr="00745E2D">
        <w:rPr>
          <w:rFonts w:asciiTheme="majorHAnsi" w:eastAsia="Arial" w:hAnsiTheme="majorHAnsi" w:cs="Arial"/>
        </w:rPr>
        <w:t>.</w:t>
      </w:r>
    </w:p>
    <w:p w14:paraId="04DEE62B" w14:textId="77777777" w:rsidR="00E5137B" w:rsidRPr="00745E2D" w:rsidRDefault="00E5137B" w:rsidP="00661C1D">
      <w:pPr>
        <w:pStyle w:val="ListParagraph"/>
        <w:numPr>
          <w:ilvl w:val="1"/>
          <w:numId w:val="15"/>
        </w:numPr>
        <w:spacing w:line="240" w:lineRule="auto"/>
        <w:contextualSpacing w:val="0"/>
        <w:jc w:val="both"/>
        <w:rPr>
          <w:rFonts w:asciiTheme="majorHAnsi" w:eastAsia="Arial" w:hAnsiTheme="majorHAnsi" w:cs="Arial"/>
        </w:rPr>
      </w:pPr>
      <w:r w:rsidRPr="00745E2D">
        <w:rPr>
          <w:rFonts w:asciiTheme="majorHAnsi" w:hAnsiTheme="majorHAnsi" w:cs="Arial"/>
          <w:spacing w:val="1"/>
          <w:u w:val="single"/>
        </w:rPr>
        <w:t>Execution in Counterparts</w:t>
      </w:r>
      <w:r w:rsidRPr="00745E2D">
        <w:rPr>
          <w:rFonts w:asciiTheme="majorHAnsi" w:eastAsia="Arial" w:hAnsiTheme="majorHAnsi" w:cs="Arial"/>
        </w:rPr>
        <w:t xml:space="preserve">. This Agreement may be executed in one or more counterparts. Each </w:t>
      </w:r>
      <w:r w:rsidRPr="00745E2D">
        <w:rPr>
          <w:rFonts w:asciiTheme="majorHAnsi" w:eastAsia="Arial" w:hAnsiTheme="majorHAnsi" w:cs="Arial"/>
        </w:rPr>
        <w:lastRenderedPageBreak/>
        <w:t>counterpart will be an original, but all such counterparts will constitute a single instrument.</w:t>
      </w:r>
    </w:p>
    <w:p w14:paraId="7630BA83" w14:textId="77777777" w:rsidR="00791E94" w:rsidRDefault="00791E94" w:rsidP="00661C1D">
      <w:pPr>
        <w:pStyle w:val="ListParagraph"/>
        <w:numPr>
          <w:ilvl w:val="1"/>
          <w:numId w:val="15"/>
        </w:numPr>
        <w:spacing w:line="240" w:lineRule="auto"/>
        <w:contextualSpacing w:val="0"/>
        <w:jc w:val="both"/>
        <w:rPr>
          <w:rFonts w:asciiTheme="majorHAnsi" w:eastAsia="Arial" w:hAnsiTheme="majorHAnsi" w:cs="Arial"/>
        </w:rPr>
      </w:pPr>
      <w:bookmarkStart w:id="60" w:name="_Ref423608182"/>
      <w:r w:rsidRPr="00745E2D">
        <w:rPr>
          <w:rFonts w:asciiTheme="majorHAnsi" w:hAnsiTheme="majorHAnsi" w:cs="Arial"/>
          <w:spacing w:val="1"/>
          <w:u w:val="single"/>
        </w:rPr>
        <w:t>A</w:t>
      </w:r>
      <w:r w:rsidRPr="00745E2D">
        <w:rPr>
          <w:rFonts w:asciiTheme="majorHAnsi" w:hAnsiTheme="majorHAnsi" w:cs="Arial"/>
          <w:spacing w:val="-2"/>
          <w:u w:val="single"/>
        </w:rPr>
        <w:t>m</w:t>
      </w:r>
      <w:r w:rsidRPr="00745E2D">
        <w:rPr>
          <w:rFonts w:asciiTheme="majorHAnsi" w:hAnsiTheme="majorHAnsi" w:cs="Arial"/>
          <w:spacing w:val="1"/>
          <w:u w:val="single"/>
        </w:rPr>
        <w:t>end</w:t>
      </w:r>
      <w:r w:rsidRPr="00745E2D">
        <w:rPr>
          <w:rFonts w:asciiTheme="majorHAnsi" w:hAnsiTheme="majorHAnsi" w:cs="Arial"/>
          <w:spacing w:val="-2"/>
          <w:u w:val="single"/>
        </w:rPr>
        <w:t>m</w:t>
      </w:r>
      <w:r w:rsidRPr="00745E2D">
        <w:rPr>
          <w:rFonts w:asciiTheme="majorHAnsi" w:hAnsiTheme="majorHAnsi" w:cs="Arial"/>
          <w:spacing w:val="1"/>
          <w:u w:val="single"/>
        </w:rPr>
        <w:t>en</w:t>
      </w:r>
      <w:r w:rsidRPr="00745E2D">
        <w:rPr>
          <w:rFonts w:asciiTheme="majorHAnsi" w:hAnsiTheme="majorHAnsi" w:cs="Arial"/>
          <w:u w:val="single"/>
        </w:rPr>
        <w:t>t</w:t>
      </w:r>
      <w:r w:rsidRPr="00745E2D">
        <w:rPr>
          <w:rFonts w:asciiTheme="majorHAnsi" w:hAnsiTheme="majorHAnsi" w:cs="Arial"/>
        </w:rPr>
        <w:t>. This Agreement may not be amended except through a written agreement by authorized representatives of each party</w:t>
      </w:r>
      <w:r w:rsidRPr="00745E2D">
        <w:rPr>
          <w:rFonts w:asciiTheme="majorHAnsi" w:eastAsia="Arial" w:hAnsiTheme="majorHAnsi" w:cs="Arial"/>
        </w:rPr>
        <w:t>.</w:t>
      </w:r>
      <w:bookmarkEnd w:id="60"/>
    </w:p>
    <w:p w14:paraId="46702AF3" w14:textId="77777777" w:rsidR="0097219C" w:rsidRPr="0097219C" w:rsidRDefault="0097219C" w:rsidP="0097219C">
      <w:pPr>
        <w:spacing w:line="240" w:lineRule="auto"/>
        <w:jc w:val="both"/>
        <w:rPr>
          <w:rFonts w:asciiTheme="majorHAnsi" w:eastAsia="Arial" w:hAnsiTheme="majorHAnsi" w:cs="Arial"/>
        </w:rPr>
      </w:pPr>
    </w:p>
    <w:p w14:paraId="582C93C1" w14:textId="77777777" w:rsidR="00522B8C" w:rsidRDefault="00522B8C" w:rsidP="0097219C">
      <w:pPr>
        <w:keepNext/>
        <w:rPr>
          <w:rFonts w:asciiTheme="majorHAnsi" w:hAnsiTheme="majorHAnsi" w:cs="Arial"/>
        </w:rPr>
      </w:pPr>
      <w:r w:rsidRPr="00745E2D">
        <w:rPr>
          <w:rFonts w:asciiTheme="majorHAnsi" w:hAnsiTheme="majorHAnsi" w:cs="Arial"/>
        </w:rPr>
        <w:t>IN WITNESS THEREOF, the parties have executed this Agreement as of the Effective Date.</w:t>
      </w:r>
    </w:p>
    <w:tbl>
      <w:tblPr>
        <w:tblW w:w="0" w:type="auto"/>
        <w:tblLayout w:type="fixed"/>
        <w:tblLook w:val="0000" w:firstRow="0" w:lastRow="0" w:firstColumn="0" w:lastColumn="0" w:noHBand="0" w:noVBand="0"/>
      </w:tblPr>
      <w:tblGrid>
        <w:gridCol w:w="4788"/>
        <w:gridCol w:w="4788"/>
      </w:tblGrid>
      <w:tr w:rsidR="00C36753" w:rsidRPr="00533FB3" w14:paraId="702F777D" w14:textId="77777777" w:rsidTr="003E3497">
        <w:tc>
          <w:tcPr>
            <w:tcW w:w="4788" w:type="dxa"/>
          </w:tcPr>
          <w:p w14:paraId="412D2709" w14:textId="77777777" w:rsidR="00C36753" w:rsidRPr="00533FB3" w:rsidRDefault="00C36753" w:rsidP="003E3497">
            <w:pPr>
              <w:keepNext/>
              <w:rPr>
                <w:rFonts w:asciiTheme="majorHAnsi" w:hAnsiTheme="majorHAnsi" w:cs="Arial"/>
              </w:rPr>
            </w:pPr>
          </w:p>
          <w:p w14:paraId="7C3F4887" w14:textId="77777777" w:rsidR="00C36753" w:rsidRPr="00533FB3" w:rsidRDefault="00C36753" w:rsidP="003E3497">
            <w:pPr>
              <w:keepNext/>
              <w:rPr>
                <w:rFonts w:asciiTheme="majorHAnsi" w:hAnsiTheme="majorHAnsi" w:cs="Arial"/>
                <w:b/>
              </w:rPr>
            </w:pPr>
            <w:r w:rsidRPr="00533FB3">
              <w:rPr>
                <w:rFonts w:asciiTheme="majorHAnsi" w:hAnsiTheme="majorHAnsi" w:cs="Arial"/>
                <w:b/>
              </w:rPr>
              <w:t>______________________________</w:t>
            </w:r>
            <w:r w:rsidRPr="00533FB3">
              <w:rPr>
                <w:rFonts w:asciiTheme="majorHAnsi" w:hAnsiTheme="majorHAnsi" w:cs="Arial"/>
                <w:b/>
              </w:rPr>
              <w:br/>
            </w:r>
            <w:r w:rsidR="00F714A1">
              <w:rPr>
                <w:rFonts w:asciiTheme="majorHAnsi" w:hAnsiTheme="majorHAnsi" w:cs="Arial"/>
                <w:b/>
              </w:rPr>
              <w:t>DISTRIBUTOR</w:t>
            </w:r>
            <w:r w:rsidRPr="00533FB3">
              <w:rPr>
                <w:rFonts w:asciiTheme="majorHAnsi" w:hAnsiTheme="majorHAnsi" w:cs="Arial"/>
                <w:b/>
              </w:rPr>
              <w:br/>
            </w:r>
          </w:p>
        </w:tc>
        <w:tc>
          <w:tcPr>
            <w:tcW w:w="4788" w:type="dxa"/>
          </w:tcPr>
          <w:p w14:paraId="22CE4F17" w14:textId="77777777" w:rsidR="00C36753" w:rsidRPr="00533FB3" w:rsidRDefault="00C36753" w:rsidP="003E3497">
            <w:pPr>
              <w:keepNext/>
              <w:rPr>
                <w:rFonts w:asciiTheme="majorHAnsi" w:hAnsiTheme="majorHAnsi" w:cs="Arial"/>
              </w:rPr>
            </w:pPr>
          </w:p>
          <w:p w14:paraId="5FBCFC7F" w14:textId="77777777" w:rsidR="00C36753" w:rsidRPr="00533FB3" w:rsidRDefault="00C36753" w:rsidP="003E3497">
            <w:pPr>
              <w:keepNext/>
              <w:rPr>
                <w:rFonts w:asciiTheme="majorHAnsi" w:hAnsiTheme="majorHAnsi" w:cs="Arial"/>
                <w:b/>
              </w:rPr>
            </w:pPr>
            <w:r w:rsidRPr="00533FB3">
              <w:rPr>
                <w:rFonts w:asciiTheme="majorHAnsi" w:hAnsiTheme="majorHAnsi" w:cs="Arial"/>
                <w:b/>
              </w:rPr>
              <w:t>______________________________</w:t>
            </w:r>
            <w:r w:rsidRPr="00533FB3">
              <w:rPr>
                <w:rFonts w:asciiTheme="majorHAnsi" w:hAnsiTheme="majorHAnsi" w:cs="Arial"/>
                <w:b/>
              </w:rPr>
              <w:br/>
            </w:r>
            <w:r w:rsidR="00BC71F5">
              <w:rPr>
                <w:rFonts w:asciiTheme="majorHAnsi" w:hAnsiTheme="majorHAnsi" w:cs="Arial"/>
                <w:b/>
              </w:rPr>
              <w:t>PROVIDER</w:t>
            </w:r>
            <w:r w:rsidRPr="00533FB3">
              <w:rPr>
                <w:rFonts w:asciiTheme="majorHAnsi" w:hAnsiTheme="majorHAnsi" w:cs="Arial"/>
                <w:b/>
              </w:rPr>
              <w:br/>
            </w:r>
          </w:p>
        </w:tc>
      </w:tr>
      <w:tr w:rsidR="00C36753" w:rsidRPr="00533FB3" w14:paraId="14F25B1C" w14:textId="77777777" w:rsidTr="003E3497">
        <w:tc>
          <w:tcPr>
            <w:tcW w:w="4788" w:type="dxa"/>
          </w:tcPr>
          <w:p w14:paraId="6807F111" w14:textId="77777777" w:rsidR="00C36753" w:rsidRPr="00533FB3" w:rsidRDefault="00C36753" w:rsidP="003E3497">
            <w:pPr>
              <w:keepNext/>
              <w:rPr>
                <w:rFonts w:asciiTheme="majorHAnsi" w:hAnsiTheme="majorHAnsi" w:cs="Arial"/>
              </w:rPr>
            </w:pPr>
          </w:p>
        </w:tc>
        <w:tc>
          <w:tcPr>
            <w:tcW w:w="4788" w:type="dxa"/>
          </w:tcPr>
          <w:p w14:paraId="13B8005B" w14:textId="77777777" w:rsidR="00C36753" w:rsidRPr="00533FB3" w:rsidRDefault="00C36753" w:rsidP="003E3497">
            <w:pPr>
              <w:keepNext/>
              <w:rPr>
                <w:rFonts w:asciiTheme="majorHAnsi" w:hAnsiTheme="majorHAnsi" w:cs="Arial"/>
              </w:rPr>
            </w:pPr>
          </w:p>
        </w:tc>
      </w:tr>
      <w:tr w:rsidR="00C36753" w:rsidRPr="00533FB3" w14:paraId="13BE9F22" w14:textId="77777777" w:rsidTr="003E3497">
        <w:tc>
          <w:tcPr>
            <w:tcW w:w="4788" w:type="dxa"/>
          </w:tcPr>
          <w:p w14:paraId="309DEF8E" w14:textId="77777777" w:rsidR="00C36753" w:rsidRPr="00533FB3" w:rsidRDefault="00C36753" w:rsidP="003E3497">
            <w:pPr>
              <w:keepNext/>
              <w:rPr>
                <w:rFonts w:asciiTheme="majorHAnsi" w:hAnsiTheme="majorHAnsi" w:cs="Arial"/>
              </w:rPr>
            </w:pPr>
            <w:r w:rsidRPr="00533FB3">
              <w:rPr>
                <w:rFonts w:asciiTheme="majorHAnsi" w:hAnsiTheme="majorHAnsi" w:cs="Arial"/>
              </w:rPr>
              <w:t>By: _________________________________</w:t>
            </w:r>
          </w:p>
          <w:p w14:paraId="35FBDEC6" w14:textId="77777777" w:rsidR="00C36753" w:rsidRPr="00533FB3" w:rsidRDefault="00C36753" w:rsidP="003E3497">
            <w:pPr>
              <w:keepNext/>
              <w:tabs>
                <w:tab w:val="left" w:pos="1620"/>
              </w:tabs>
              <w:rPr>
                <w:rFonts w:asciiTheme="majorHAnsi" w:hAnsiTheme="majorHAnsi" w:cs="Arial"/>
              </w:rPr>
            </w:pPr>
            <w:r w:rsidRPr="00533FB3">
              <w:rPr>
                <w:rFonts w:asciiTheme="majorHAnsi" w:hAnsiTheme="majorHAnsi" w:cs="Arial"/>
              </w:rPr>
              <w:tab/>
              <w:t>(signature)</w:t>
            </w:r>
          </w:p>
        </w:tc>
        <w:tc>
          <w:tcPr>
            <w:tcW w:w="4788" w:type="dxa"/>
          </w:tcPr>
          <w:p w14:paraId="1A9E10A6" w14:textId="77777777" w:rsidR="00C36753" w:rsidRPr="00533FB3" w:rsidRDefault="00C36753" w:rsidP="003E3497">
            <w:pPr>
              <w:keepNext/>
              <w:tabs>
                <w:tab w:val="left" w:pos="972"/>
              </w:tabs>
              <w:rPr>
                <w:rFonts w:asciiTheme="majorHAnsi" w:hAnsiTheme="majorHAnsi" w:cs="Arial"/>
              </w:rPr>
            </w:pPr>
            <w:r w:rsidRPr="00533FB3">
              <w:rPr>
                <w:rFonts w:asciiTheme="majorHAnsi" w:hAnsiTheme="majorHAnsi" w:cs="Arial"/>
              </w:rPr>
              <w:t>By: _________________________________</w:t>
            </w:r>
          </w:p>
          <w:p w14:paraId="3CF1650E" w14:textId="77777777" w:rsidR="00C36753" w:rsidRPr="00533FB3" w:rsidRDefault="00C36753" w:rsidP="003E3497">
            <w:pPr>
              <w:keepNext/>
              <w:tabs>
                <w:tab w:val="left" w:pos="1872"/>
              </w:tabs>
              <w:rPr>
                <w:rFonts w:asciiTheme="majorHAnsi" w:hAnsiTheme="majorHAnsi" w:cs="Arial"/>
              </w:rPr>
            </w:pPr>
            <w:r w:rsidRPr="00533FB3">
              <w:rPr>
                <w:rFonts w:asciiTheme="majorHAnsi" w:hAnsiTheme="majorHAnsi" w:cs="Arial"/>
              </w:rPr>
              <w:tab/>
              <w:t>(signature)</w:t>
            </w:r>
          </w:p>
        </w:tc>
      </w:tr>
      <w:tr w:rsidR="00C36753" w:rsidRPr="00533FB3" w14:paraId="23C10968" w14:textId="77777777" w:rsidTr="003E3497">
        <w:tc>
          <w:tcPr>
            <w:tcW w:w="4788" w:type="dxa"/>
          </w:tcPr>
          <w:p w14:paraId="12EB950D" w14:textId="77777777" w:rsidR="00C36753" w:rsidRPr="00533FB3" w:rsidRDefault="00C36753" w:rsidP="003E3497">
            <w:pPr>
              <w:keepNext/>
              <w:rPr>
                <w:rFonts w:asciiTheme="majorHAnsi" w:hAnsiTheme="majorHAnsi" w:cs="Arial"/>
              </w:rPr>
            </w:pPr>
            <w:r w:rsidRPr="00533FB3">
              <w:rPr>
                <w:rFonts w:asciiTheme="majorHAnsi" w:hAnsiTheme="majorHAnsi" w:cs="Arial"/>
              </w:rPr>
              <w:t>Name: _________________________________</w:t>
            </w:r>
          </w:p>
          <w:p w14:paraId="72C1C1F3" w14:textId="77777777" w:rsidR="00C36753" w:rsidRPr="00533FB3" w:rsidRDefault="00C36753" w:rsidP="003E3497">
            <w:pPr>
              <w:keepNext/>
              <w:tabs>
                <w:tab w:val="left" w:pos="1800"/>
              </w:tabs>
              <w:rPr>
                <w:rFonts w:asciiTheme="majorHAnsi" w:hAnsiTheme="majorHAnsi" w:cs="Arial"/>
              </w:rPr>
            </w:pPr>
            <w:r w:rsidRPr="00533FB3">
              <w:rPr>
                <w:rFonts w:asciiTheme="majorHAnsi" w:hAnsiTheme="majorHAnsi" w:cs="Arial"/>
              </w:rPr>
              <w:tab/>
              <w:t>(print)</w:t>
            </w:r>
          </w:p>
        </w:tc>
        <w:tc>
          <w:tcPr>
            <w:tcW w:w="4788" w:type="dxa"/>
          </w:tcPr>
          <w:p w14:paraId="0E3A8A41" w14:textId="77777777" w:rsidR="00C36753" w:rsidRPr="00533FB3" w:rsidRDefault="00C36753" w:rsidP="003E3497">
            <w:pPr>
              <w:keepNext/>
              <w:rPr>
                <w:rFonts w:asciiTheme="majorHAnsi" w:hAnsiTheme="majorHAnsi" w:cs="Arial"/>
              </w:rPr>
            </w:pPr>
            <w:r w:rsidRPr="00533FB3">
              <w:rPr>
                <w:rFonts w:asciiTheme="majorHAnsi" w:hAnsiTheme="majorHAnsi" w:cs="Arial"/>
              </w:rPr>
              <w:t>Name: _________________________________</w:t>
            </w:r>
          </w:p>
          <w:p w14:paraId="76D6A691" w14:textId="77777777" w:rsidR="00C36753" w:rsidRPr="00533FB3" w:rsidRDefault="00C36753" w:rsidP="003E3497">
            <w:pPr>
              <w:keepNext/>
              <w:tabs>
                <w:tab w:val="left" w:pos="2052"/>
              </w:tabs>
              <w:rPr>
                <w:rFonts w:asciiTheme="majorHAnsi" w:hAnsiTheme="majorHAnsi" w:cs="Arial"/>
              </w:rPr>
            </w:pPr>
            <w:r w:rsidRPr="00533FB3">
              <w:rPr>
                <w:rFonts w:asciiTheme="majorHAnsi" w:hAnsiTheme="majorHAnsi" w:cs="Arial"/>
              </w:rPr>
              <w:tab/>
              <w:t>(print)</w:t>
            </w:r>
          </w:p>
        </w:tc>
      </w:tr>
      <w:tr w:rsidR="00C36753" w:rsidRPr="00533FB3" w14:paraId="28F83532" w14:textId="77777777" w:rsidTr="003E3497">
        <w:tc>
          <w:tcPr>
            <w:tcW w:w="4788" w:type="dxa"/>
          </w:tcPr>
          <w:p w14:paraId="3F9290A8" w14:textId="77777777" w:rsidR="00C36753" w:rsidRPr="00533FB3" w:rsidRDefault="00C36753" w:rsidP="003E3497">
            <w:pPr>
              <w:keepNext/>
              <w:rPr>
                <w:rFonts w:asciiTheme="majorHAnsi" w:hAnsiTheme="majorHAnsi" w:cs="Arial"/>
              </w:rPr>
            </w:pPr>
            <w:r w:rsidRPr="00533FB3">
              <w:rPr>
                <w:rFonts w:asciiTheme="majorHAnsi" w:hAnsiTheme="majorHAnsi" w:cs="Arial"/>
              </w:rPr>
              <w:t>Title: __________________________________</w:t>
            </w:r>
          </w:p>
        </w:tc>
        <w:tc>
          <w:tcPr>
            <w:tcW w:w="4788" w:type="dxa"/>
          </w:tcPr>
          <w:p w14:paraId="74C44782" w14:textId="77777777" w:rsidR="00C36753" w:rsidRPr="00533FB3" w:rsidRDefault="00C36753" w:rsidP="003E3497">
            <w:pPr>
              <w:keepNext/>
              <w:rPr>
                <w:rFonts w:asciiTheme="majorHAnsi" w:hAnsiTheme="majorHAnsi" w:cs="Arial"/>
              </w:rPr>
            </w:pPr>
            <w:r w:rsidRPr="00533FB3">
              <w:rPr>
                <w:rFonts w:asciiTheme="majorHAnsi" w:hAnsiTheme="majorHAnsi" w:cs="Arial"/>
              </w:rPr>
              <w:t>Title: _________________________________</w:t>
            </w:r>
          </w:p>
        </w:tc>
      </w:tr>
      <w:tr w:rsidR="00C36753" w:rsidRPr="00533FB3" w14:paraId="466CE701" w14:textId="77777777" w:rsidTr="003E3497">
        <w:tc>
          <w:tcPr>
            <w:tcW w:w="4788" w:type="dxa"/>
          </w:tcPr>
          <w:p w14:paraId="551D9974" w14:textId="77777777" w:rsidR="00C36753" w:rsidRPr="00533FB3" w:rsidRDefault="00C36753" w:rsidP="003E3497">
            <w:pPr>
              <w:rPr>
                <w:rFonts w:asciiTheme="majorHAnsi" w:hAnsiTheme="majorHAnsi" w:cs="Arial"/>
              </w:rPr>
            </w:pPr>
            <w:r>
              <w:rPr>
                <w:rFonts w:asciiTheme="majorHAnsi" w:hAnsiTheme="majorHAnsi" w:cs="Arial"/>
              </w:rPr>
              <w:t>Date</w:t>
            </w:r>
            <w:r w:rsidRPr="00533FB3">
              <w:rPr>
                <w:rFonts w:asciiTheme="majorHAnsi" w:hAnsiTheme="majorHAnsi" w:cs="Arial"/>
              </w:rPr>
              <w:t>: _________________________________</w:t>
            </w:r>
          </w:p>
        </w:tc>
        <w:tc>
          <w:tcPr>
            <w:tcW w:w="4788" w:type="dxa"/>
          </w:tcPr>
          <w:p w14:paraId="6B94CC42" w14:textId="77777777" w:rsidR="00C36753" w:rsidRPr="00533FB3" w:rsidRDefault="00C36753" w:rsidP="003E3497">
            <w:pPr>
              <w:rPr>
                <w:rFonts w:asciiTheme="majorHAnsi" w:hAnsiTheme="majorHAnsi" w:cs="Arial"/>
              </w:rPr>
            </w:pPr>
            <w:r>
              <w:rPr>
                <w:rFonts w:asciiTheme="majorHAnsi" w:hAnsiTheme="majorHAnsi" w:cs="Arial"/>
              </w:rPr>
              <w:t>Date</w:t>
            </w:r>
            <w:r w:rsidRPr="00533FB3">
              <w:rPr>
                <w:rFonts w:asciiTheme="majorHAnsi" w:hAnsiTheme="majorHAnsi" w:cs="Arial"/>
              </w:rPr>
              <w:t>: _________________________________</w:t>
            </w:r>
          </w:p>
        </w:tc>
      </w:tr>
    </w:tbl>
    <w:p w14:paraId="5AE6E1E9" w14:textId="77777777" w:rsidR="00C36753" w:rsidRDefault="00C36753">
      <w:pPr>
        <w:widowControl/>
        <w:spacing w:after="0" w:line="240" w:lineRule="auto"/>
        <w:rPr>
          <w:rFonts w:asciiTheme="majorHAnsi" w:hAnsiTheme="majorHAnsi" w:cs="Arial"/>
          <w:b/>
        </w:rPr>
      </w:pPr>
    </w:p>
    <w:p w14:paraId="66758B99" w14:textId="77777777" w:rsidR="0097219C" w:rsidRDefault="0097219C">
      <w:pPr>
        <w:widowControl/>
        <w:spacing w:after="0" w:line="240" w:lineRule="auto"/>
        <w:rPr>
          <w:rFonts w:asciiTheme="majorHAnsi" w:hAnsiTheme="majorHAnsi" w:cs="Arial"/>
          <w:b/>
        </w:rPr>
      </w:pPr>
      <w:r>
        <w:rPr>
          <w:rFonts w:asciiTheme="majorHAnsi" w:hAnsiTheme="majorHAnsi" w:cs="Arial"/>
          <w:b/>
        </w:rPr>
        <w:br w:type="page"/>
      </w:r>
    </w:p>
    <w:p w14:paraId="46795242" w14:textId="77777777" w:rsidR="00C71806" w:rsidRPr="00745E2D" w:rsidRDefault="00FF1A54" w:rsidP="003A38FC">
      <w:pPr>
        <w:jc w:val="center"/>
        <w:rPr>
          <w:rFonts w:asciiTheme="majorHAnsi" w:hAnsiTheme="majorHAnsi" w:cs="Arial"/>
          <w:b/>
        </w:rPr>
      </w:pPr>
      <w:r w:rsidRPr="00745E2D">
        <w:rPr>
          <w:rFonts w:asciiTheme="majorHAnsi" w:hAnsiTheme="majorHAnsi" w:cs="Arial"/>
          <w:b/>
        </w:rPr>
        <w:lastRenderedPageBreak/>
        <w:t>ATTACHMENT A</w:t>
      </w:r>
      <w:r w:rsidRPr="00745E2D">
        <w:rPr>
          <w:rFonts w:asciiTheme="majorHAnsi" w:hAnsiTheme="majorHAnsi" w:cs="Arial"/>
          <w:b/>
        </w:rPr>
        <w:br/>
      </w:r>
      <w:r w:rsidR="00BC71F5">
        <w:rPr>
          <w:rFonts w:asciiTheme="majorHAnsi" w:hAnsiTheme="majorHAnsi" w:cs="Arial"/>
          <w:b/>
        </w:rPr>
        <w:t>Provider</w:t>
      </w:r>
      <w:r w:rsidR="004D1836">
        <w:rPr>
          <w:rFonts w:asciiTheme="majorHAnsi" w:hAnsiTheme="majorHAnsi" w:cs="Arial"/>
          <w:b/>
        </w:rPr>
        <w:t xml:space="preserve"> Trademarks</w:t>
      </w:r>
    </w:p>
    <w:p w14:paraId="37559A79" w14:textId="77777777" w:rsidR="00C71806" w:rsidRPr="00745E2D" w:rsidRDefault="00C71806" w:rsidP="003A38FC">
      <w:pPr>
        <w:jc w:val="center"/>
        <w:rPr>
          <w:rFonts w:asciiTheme="majorHAnsi" w:hAnsiTheme="majorHAnsi" w:cs="Arial"/>
          <w:b/>
        </w:rPr>
      </w:pPr>
    </w:p>
    <w:p w14:paraId="6A13EE65" w14:textId="77777777" w:rsidR="001B6FA2" w:rsidRDefault="004D1836" w:rsidP="003A38FC">
      <w:pPr>
        <w:rPr>
          <w:rFonts w:asciiTheme="majorHAnsi" w:hAnsiTheme="majorHAnsi" w:cs="Arial"/>
        </w:rPr>
      </w:pPr>
      <w:r w:rsidRPr="004D1836">
        <w:rPr>
          <w:rFonts w:asciiTheme="majorHAnsi" w:hAnsiTheme="majorHAnsi" w:cs="Arial"/>
          <w:u w:val="single"/>
        </w:rPr>
        <w:t>I. Trademarks</w:t>
      </w:r>
      <w:r>
        <w:rPr>
          <w:rFonts w:asciiTheme="majorHAnsi" w:hAnsiTheme="majorHAnsi" w:cs="Arial"/>
        </w:rPr>
        <w:t xml:space="preserve">: [list </w:t>
      </w:r>
      <w:r w:rsidR="00BC71F5">
        <w:rPr>
          <w:rFonts w:asciiTheme="majorHAnsi" w:hAnsiTheme="majorHAnsi" w:cs="Arial"/>
        </w:rPr>
        <w:t>Provider</w:t>
      </w:r>
      <w:r>
        <w:rPr>
          <w:rFonts w:asciiTheme="majorHAnsi" w:hAnsiTheme="majorHAnsi" w:cs="Arial"/>
        </w:rPr>
        <w:t>’s licensed trademarks]</w:t>
      </w:r>
    </w:p>
    <w:p w14:paraId="19AD7BC0" w14:textId="77777777" w:rsidR="004D1836" w:rsidRDefault="004D1836" w:rsidP="003A38FC">
      <w:pPr>
        <w:rPr>
          <w:rFonts w:asciiTheme="majorHAnsi" w:hAnsiTheme="majorHAnsi" w:cs="Arial"/>
        </w:rPr>
      </w:pPr>
    </w:p>
    <w:p w14:paraId="2F712D2C" w14:textId="77777777" w:rsidR="004D1836" w:rsidRDefault="004D1836" w:rsidP="003A38FC">
      <w:pPr>
        <w:rPr>
          <w:rFonts w:asciiTheme="majorHAnsi" w:hAnsiTheme="majorHAnsi" w:cs="Arial"/>
        </w:rPr>
      </w:pPr>
    </w:p>
    <w:p w14:paraId="23DEC235" w14:textId="77777777" w:rsidR="004D1836" w:rsidRDefault="004D1836" w:rsidP="003A38FC">
      <w:pPr>
        <w:rPr>
          <w:rFonts w:asciiTheme="majorHAnsi" w:hAnsiTheme="majorHAnsi" w:cs="Arial"/>
        </w:rPr>
      </w:pPr>
      <w:r w:rsidRPr="004D1836">
        <w:rPr>
          <w:rFonts w:asciiTheme="majorHAnsi" w:hAnsiTheme="majorHAnsi" w:cs="Arial"/>
          <w:u w:val="single"/>
        </w:rPr>
        <w:t>II. Quality Standards</w:t>
      </w:r>
      <w:r>
        <w:rPr>
          <w:rFonts w:asciiTheme="majorHAnsi" w:hAnsiTheme="majorHAnsi" w:cs="Arial"/>
        </w:rPr>
        <w:t>: [list quality requirements for Value-Added Requirements]</w:t>
      </w:r>
    </w:p>
    <w:p w14:paraId="33CD4133" w14:textId="77777777" w:rsidR="004D1836" w:rsidRDefault="004D1836" w:rsidP="003A38FC">
      <w:pPr>
        <w:rPr>
          <w:rFonts w:asciiTheme="majorHAnsi" w:hAnsiTheme="majorHAnsi" w:cs="Arial"/>
        </w:rPr>
      </w:pPr>
    </w:p>
    <w:p w14:paraId="644B021D" w14:textId="77777777" w:rsidR="004D1836" w:rsidRDefault="004D1836" w:rsidP="003A38FC">
      <w:pPr>
        <w:rPr>
          <w:rFonts w:asciiTheme="majorHAnsi" w:hAnsiTheme="majorHAnsi" w:cs="Arial"/>
        </w:rPr>
      </w:pPr>
    </w:p>
    <w:p w14:paraId="2C9D0268" w14:textId="77777777" w:rsidR="004D1836" w:rsidRDefault="004D1836" w:rsidP="003A38FC">
      <w:pPr>
        <w:rPr>
          <w:rFonts w:asciiTheme="majorHAnsi" w:hAnsiTheme="majorHAnsi" w:cs="Arial"/>
        </w:rPr>
      </w:pPr>
      <w:r w:rsidRPr="004D1836">
        <w:rPr>
          <w:rFonts w:asciiTheme="majorHAnsi" w:hAnsiTheme="majorHAnsi" w:cs="Arial"/>
          <w:u w:val="single"/>
        </w:rPr>
        <w:t>III. Trademark Usage Policy</w:t>
      </w:r>
      <w:r>
        <w:rPr>
          <w:rFonts w:asciiTheme="majorHAnsi" w:hAnsiTheme="majorHAnsi" w:cs="Arial"/>
        </w:rPr>
        <w:t xml:space="preserve">: [list </w:t>
      </w:r>
      <w:r w:rsidR="00BC71F5">
        <w:rPr>
          <w:rFonts w:asciiTheme="majorHAnsi" w:hAnsiTheme="majorHAnsi" w:cs="Arial"/>
        </w:rPr>
        <w:t>Provider</w:t>
      </w:r>
      <w:r>
        <w:rPr>
          <w:rFonts w:asciiTheme="majorHAnsi" w:hAnsiTheme="majorHAnsi" w:cs="Arial"/>
        </w:rPr>
        <w:t>’s requirements for publication and other use of trademarks]</w:t>
      </w:r>
    </w:p>
    <w:p w14:paraId="1E720A87" w14:textId="77777777" w:rsidR="005F04B4" w:rsidRDefault="005F04B4" w:rsidP="003A38FC">
      <w:pPr>
        <w:rPr>
          <w:rFonts w:asciiTheme="majorHAnsi" w:hAnsiTheme="majorHAnsi" w:cs="Arial"/>
        </w:rPr>
      </w:pPr>
    </w:p>
    <w:p w14:paraId="180AA01B" w14:textId="77777777" w:rsidR="005F04B4" w:rsidRDefault="005F04B4">
      <w:pPr>
        <w:widowControl/>
        <w:spacing w:after="0" w:line="240" w:lineRule="auto"/>
        <w:rPr>
          <w:rFonts w:asciiTheme="majorHAnsi" w:hAnsiTheme="majorHAnsi" w:cs="Arial"/>
        </w:rPr>
      </w:pPr>
      <w:r>
        <w:rPr>
          <w:rFonts w:asciiTheme="majorHAnsi" w:hAnsiTheme="majorHAnsi" w:cs="Arial"/>
        </w:rPr>
        <w:br w:type="page"/>
      </w:r>
    </w:p>
    <w:p w14:paraId="6AACF516" w14:textId="77777777" w:rsidR="005F04B4" w:rsidRPr="00745E2D" w:rsidRDefault="005F04B4" w:rsidP="005F04B4">
      <w:pPr>
        <w:jc w:val="center"/>
        <w:rPr>
          <w:rFonts w:asciiTheme="majorHAnsi" w:hAnsiTheme="majorHAnsi" w:cs="Arial"/>
          <w:b/>
        </w:rPr>
      </w:pPr>
      <w:r>
        <w:rPr>
          <w:rFonts w:asciiTheme="majorHAnsi" w:hAnsiTheme="majorHAnsi" w:cs="Arial"/>
          <w:b/>
        </w:rPr>
        <w:lastRenderedPageBreak/>
        <w:t>ATTACHMENT B</w:t>
      </w:r>
      <w:r w:rsidRPr="00745E2D">
        <w:rPr>
          <w:rFonts w:asciiTheme="majorHAnsi" w:hAnsiTheme="majorHAnsi" w:cs="Arial"/>
          <w:b/>
        </w:rPr>
        <w:br/>
      </w:r>
      <w:r w:rsidR="00BC71F5">
        <w:rPr>
          <w:rFonts w:asciiTheme="majorHAnsi" w:hAnsiTheme="majorHAnsi" w:cs="Arial"/>
          <w:b/>
        </w:rPr>
        <w:t>Licensed Software</w:t>
      </w:r>
      <w:r>
        <w:rPr>
          <w:rFonts w:asciiTheme="majorHAnsi" w:hAnsiTheme="majorHAnsi" w:cs="Arial"/>
          <w:b/>
        </w:rPr>
        <w:t xml:space="preserve"> Support</w:t>
      </w:r>
    </w:p>
    <w:p w14:paraId="08433F90" w14:textId="77777777" w:rsidR="005F04B4" w:rsidRPr="005F04B4" w:rsidRDefault="005F04B4" w:rsidP="005F04B4">
      <w:pPr>
        <w:rPr>
          <w:rFonts w:asciiTheme="majorHAnsi" w:hAnsiTheme="majorHAnsi" w:cs="Arial"/>
        </w:rPr>
      </w:pPr>
    </w:p>
    <w:p w14:paraId="16EA2060" w14:textId="77777777" w:rsidR="005F04B4" w:rsidRPr="005F04B4" w:rsidRDefault="005F04B4" w:rsidP="005F04B4">
      <w:pPr>
        <w:rPr>
          <w:rFonts w:asciiTheme="majorHAnsi" w:hAnsiTheme="majorHAnsi" w:cs="Arial"/>
        </w:rPr>
      </w:pPr>
      <w:r w:rsidRPr="005F04B4">
        <w:rPr>
          <w:rFonts w:asciiTheme="majorHAnsi" w:hAnsiTheme="majorHAnsi" w:cs="Arial"/>
        </w:rPr>
        <w:t xml:space="preserve">[insert </w:t>
      </w:r>
      <w:r w:rsidR="00BC71F5">
        <w:rPr>
          <w:rFonts w:asciiTheme="majorHAnsi" w:hAnsiTheme="majorHAnsi" w:cs="Arial"/>
        </w:rPr>
        <w:t>Provider</w:t>
      </w:r>
      <w:r w:rsidRPr="005F04B4">
        <w:rPr>
          <w:rFonts w:asciiTheme="majorHAnsi" w:hAnsiTheme="majorHAnsi" w:cs="Arial"/>
        </w:rPr>
        <w:t xml:space="preserve"> support obligations]</w:t>
      </w:r>
    </w:p>
    <w:p w14:paraId="2EE8CB08" w14:textId="77777777" w:rsidR="005F04B4" w:rsidRPr="005F04B4" w:rsidRDefault="005F04B4" w:rsidP="003A38FC">
      <w:pPr>
        <w:rPr>
          <w:rFonts w:asciiTheme="majorHAnsi" w:hAnsiTheme="majorHAnsi" w:cs="Arial"/>
        </w:rPr>
      </w:pPr>
    </w:p>
    <w:sectPr w:rsidR="005F04B4" w:rsidRPr="005F04B4" w:rsidSect="00CD51C0">
      <w:footerReference w:type="default" r:id="rId14"/>
      <w:headerReference w:type="first" r:id="rId15"/>
      <w:footerReference w:type="first" r:id="rId16"/>
      <w:pgSz w:w="12240" w:h="15840"/>
      <w:pgMar w:top="1440" w:right="1440" w:bottom="1440" w:left="1440" w:header="432" w:footer="1013"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uthor" w:initials="A">
    <w:p w14:paraId="3A47ED04" w14:textId="77777777" w:rsidR="00260064" w:rsidRDefault="00260064" w:rsidP="009C533E">
      <w:pPr>
        <w:pStyle w:val="CommentText"/>
      </w:pPr>
      <w:r>
        <w:rPr>
          <w:rStyle w:val="CommentReference"/>
        </w:rPr>
        <w:annotationRef/>
      </w:r>
      <w:r>
        <w:t>If this is a royalty based on a share of license fees Distributor earns, Provider should consider inserting a minimum royalty dollar amount. That ensures some royalty even if the Distributor has an incentive to give the Licensed Software away or to charge very little. (Provider could instead fix a minimum license fee for Distributor to charge End-Customers, but that would raise antitrust and unfair competition law concerns.) The parties should also address whether any royalty share is based on net revenues or gross revenues and, if the former, what qualifies as "net."</w:t>
      </w:r>
    </w:p>
  </w:comment>
  <w:comment w:id="16" w:author="Author" w:initials="A">
    <w:p w14:paraId="2C3C555D" w14:textId="62915724" w:rsidR="00475766" w:rsidRDefault="00475766" w:rsidP="00475766">
      <w:pPr>
        <w:pStyle w:val="CommentText"/>
      </w:pPr>
      <w:r>
        <w:rPr>
          <w:rStyle w:val="CommentReference"/>
        </w:rPr>
        <w:annotationRef/>
      </w:r>
      <w:r>
        <w:rPr>
          <w:noProof/>
        </w:rPr>
        <w:t>In some cases, this might be replaced</w:t>
      </w:r>
      <w:r w:rsidR="003402AE">
        <w:rPr>
          <w:noProof/>
        </w:rPr>
        <w:t xml:space="preserve"> with an obligation to provide d</w:t>
      </w:r>
      <w:r>
        <w:rPr>
          <w:noProof/>
        </w:rPr>
        <w:t>istributor's customers w</w:t>
      </w:r>
      <w:r w:rsidR="003402AE">
        <w:rPr>
          <w:noProof/>
        </w:rPr>
        <w:t>ith second-tier support, after D</w:t>
      </w:r>
      <w:r>
        <w:rPr>
          <w:noProof/>
        </w:rPr>
        <w:t xml:space="preserve">istributor itself has tried to handle a problem. In others, all support might come from </w:t>
      </w:r>
      <w:r w:rsidR="003402AE">
        <w:rPr>
          <w:noProof/>
        </w:rPr>
        <w:t>P</w:t>
      </w:r>
      <w:r w:rsidR="00BC71F5">
        <w:rPr>
          <w:noProof/>
        </w:rPr>
        <w:t>rovider</w:t>
      </w:r>
      <w:r>
        <w:rPr>
          <w:noProof/>
        </w:rPr>
        <w:t>.</w:t>
      </w:r>
    </w:p>
  </w:comment>
  <w:comment w:id="20" w:author="Author" w:initials="A">
    <w:p w14:paraId="21A39353" w14:textId="77777777" w:rsidR="009912A9" w:rsidRDefault="009912A9">
      <w:pPr>
        <w:pStyle w:val="CommentText"/>
      </w:pPr>
      <w:r>
        <w:rPr>
          <w:rStyle w:val="CommentReference"/>
        </w:rPr>
        <w:annotationRef/>
      </w:r>
      <w:r w:rsidR="00A30C46">
        <w:rPr>
          <w:noProof/>
        </w:rPr>
        <w:t xml:space="preserve">This can be easily transformed into a </w:t>
      </w:r>
      <w:r w:rsidR="00B0145B">
        <w:rPr>
          <w:noProof/>
        </w:rPr>
        <w:t xml:space="preserve">one-way </w:t>
      </w:r>
      <w:r w:rsidR="00A30C46">
        <w:rPr>
          <w:noProof/>
        </w:rPr>
        <w:t>confidentiality/NDA clause.</w:t>
      </w:r>
      <w:r w:rsidR="003067EA">
        <w:rPr>
          <w:noProof/>
        </w:rPr>
        <w:t xml:space="preserve"> To do so, replace "Discloser" and "Recipient" with the appropriate parties' names.</w:t>
      </w:r>
    </w:p>
  </w:comment>
  <w:comment w:id="27" w:author="Author" w:initials="A">
    <w:p w14:paraId="1B579605" w14:textId="77777777" w:rsidR="005C07AC" w:rsidRDefault="005C07AC" w:rsidP="005C07AC">
      <w:pPr>
        <w:pStyle w:val="CommentText"/>
      </w:pPr>
      <w:r>
        <w:rPr>
          <w:rStyle w:val="CommentReference"/>
        </w:rPr>
        <w:annotationRef/>
      </w:r>
      <w:r>
        <w:t>This is new language, addressing the requirements of the Defend Trade Secrets Act of 2016.</w:t>
      </w:r>
    </w:p>
  </w:comment>
  <w:comment w:id="36" w:author="Author" w:initials="A">
    <w:p w14:paraId="7BD721A9" w14:textId="77777777" w:rsidR="006E148F" w:rsidRDefault="006E148F">
      <w:pPr>
        <w:pStyle w:val="CommentText"/>
      </w:pPr>
      <w:r>
        <w:rPr>
          <w:rStyle w:val="CommentReference"/>
        </w:rPr>
        <w:annotationRef/>
      </w:r>
      <w:r w:rsidR="00DE6FDB">
        <w:rPr>
          <w:noProof/>
        </w:rPr>
        <w:t>This clause and the text below in this section disclaim interface with the Value-Adde</w:t>
      </w:r>
      <w:r w:rsidR="003402AE">
        <w:rPr>
          <w:noProof/>
        </w:rPr>
        <w:t>d Product: a partiuclarly provider</w:t>
      </w:r>
      <w:r w:rsidR="00DE6FDB">
        <w:rPr>
          <w:noProof/>
        </w:rPr>
        <w:t>-friendly provision. Distributors receiving promises of such interface should consider reversing the disclaimer and adding a warranty specifically about that interface.</w:t>
      </w:r>
    </w:p>
  </w:comment>
  <w:comment w:id="41" w:author="Author" w:initials="A">
    <w:p w14:paraId="07335792" w14:textId="77777777" w:rsidR="003D20D0" w:rsidRDefault="003D20D0">
      <w:pPr>
        <w:pStyle w:val="CommentText"/>
      </w:pPr>
      <w:r>
        <w:rPr>
          <w:rStyle w:val="CommentReference"/>
        </w:rPr>
        <w:annotationRef/>
      </w:r>
      <w:r w:rsidR="00DE6FDB">
        <w:rPr>
          <w:noProof/>
        </w:rPr>
        <w:t>Subsections 11</w:t>
      </w:r>
      <w:r w:rsidR="003402AE">
        <w:rPr>
          <w:noProof/>
        </w:rPr>
        <w:t>.1(b) and (e) are particularly provider</w:t>
      </w:r>
      <w:r w:rsidR="00DE6FDB">
        <w:rPr>
          <w:noProof/>
        </w:rPr>
        <w:t>-friendly. Distributors should think through whether the indemnity should cover modificaiton of the software to incorporate it into the Value-Added Product, as well as whether interface</w:t>
      </w:r>
      <w:r w:rsidR="003402AE">
        <w:rPr>
          <w:noProof/>
        </w:rPr>
        <w:t>s</w:t>
      </w:r>
      <w:r w:rsidR="00DE6FDB">
        <w:rPr>
          <w:noProof/>
        </w:rPr>
        <w:t xml:space="preserve"> with third party products </w:t>
      </w:r>
      <w:r w:rsidR="003402AE">
        <w:rPr>
          <w:noProof/>
        </w:rPr>
        <w:t xml:space="preserve">recommended in the </w:t>
      </w:r>
      <w:r w:rsidR="00DE6FDB">
        <w:rPr>
          <w:noProof/>
        </w:rPr>
        <w:t>specificatoins should be covered. (See Chapter II.J.3 of The Tech Contracts Handbook.)</w:t>
      </w:r>
    </w:p>
  </w:comment>
  <w:comment w:id="43" w:author="Author" w:initials="A">
    <w:p w14:paraId="237BFA00" w14:textId="6D5532AB" w:rsidR="00FC54CB" w:rsidRDefault="00FC54CB">
      <w:pPr>
        <w:pStyle w:val="CommentText"/>
      </w:pPr>
      <w:r>
        <w:rPr>
          <w:rStyle w:val="CommentReference"/>
        </w:rPr>
        <w:annotationRef/>
      </w:r>
      <w:r w:rsidRPr="00FC54CB">
        <w:t xml:space="preserve">This is </w:t>
      </w:r>
      <w:r w:rsidR="009B58B7">
        <w:rPr>
          <w:noProof/>
        </w:rPr>
        <w:t>particularly provider-friendly. D</w:t>
      </w:r>
      <w:r w:rsidRPr="00FC54CB">
        <w:t>istributors should consider a less broad indemnity covering specific listed claims.</w:t>
      </w:r>
    </w:p>
  </w:comment>
  <w:comment w:id="48" w:author="Author" w:initials="A">
    <w:p w14:paraId="0E5B41D6" w14:textId="77777777" w:rsidR="005B5C56" w:rsidRDefault="00B705EA" w:rsidP="00F171C9">
      <w:pPr>
        <w:pStyle w:val="CommentText"/>
      </w:pPr>
      <w:r>
        <w:rPr>
          <w:rStyle w:val="CommentReference"/>
        </w:rPr>
        <w:annotationRef/>
      </w:r>
      <w:r w:rsidR="005B5C56">
        <w:t>Some providers ask for a one-way limit of liability, protecting only them.</w:t>
      </w:r>
    </w:p>
  </w:comment>
  <w:comment w:id="54" w:author="Author" w:initials="A">
    <w:p w14:paraId="0CF41336" w14:textId="3E2720C9" w:rsidR="00211EE2" w:rsidRDefault="00211EE2" w:rsidP="00211EE2">
      <w:pPr>
        <w:pStyle w:val="CommentText"/>
      </w:pPr>
      <w:r>
        <w:rPr>
          <w:rStyle w:val="CommentReference"/>
        </w:rPr>
        <w:annotationRef/>
      </w:r>
      <w:r>
        <w:rPr>
          <w:noProof/>
        </w:rPr>
        <w:t xml:space="preserve">This language address the Digital Milennium Copyright Act. If the vendor is not operating online, this is not necessary. If it is, this language assumes the vendor is registered with the Library of Congress under the DMCA. In the blank, </w:t>
      </w:r>
      <w:r w:rsidRPr="00624EDF">
        <w:rPr>
          <w:noProof/>
        </w:rPr>
        <w:t>insert the name of the registered agent and/or his or her department, address, phone number, and e-mail address.</w:t>
      </w:r>
      <w:r>
        <w:rPr>
          <w:noProof/>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47ED04" w15:done="0"/>
  <w15:commentEx w15:paraId="2C3C555D" w15:done="0"/>
  <w15:commentEx w15:paraId="21A39353" w15:done="0"/>
  <w15:commentEx w15:paraId="1B579605" w15:done="0"/>
  <w15:commentEx w15:paraId="7BD721A9" w15:done="0"/>
  <w15:commentEx w15:paraId="07335792" w15:done="0"/>
  <w15:commentEx w15:paraId="237BFA00" w15:done="0"/>
  <w15:commentEx w15:paraId="0E5B41D6" w15:done="0"/>
  <w15:commentEx w15:paraId="0CF413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47ED04" w16cid:durableId="26CC719C"/>
  <w16cid:commentId w16cid:paraId="2C3C555D" w16cid:durableId="209A6A48"/>
  <w16cid:commentId w16cid:paraId="21A39353" w16cid:durableId="209A6A49"/>
  <w16cid:commentId w16cid:paraId="1B579605" w16cid:durableId="209A6A4A"/>
  <w16cid:commentId w16cid:paraId="7BD721A9" w16cid:durableId="209A6A4B"/>
  <w16cid:commentId w16cid:paraId="07335792" w16cid:durableId="209A6A4C"/>
  <w16cid:commentId w16cid:paraId="237BFA00" w16cid:durableId="209A6A4D"/>
  <w16cid:commentId w16cid:paraId="0E5B41D6" w16cid:durableId="209A6A4E"/>
  <w16cid:commentId w16cid:paraId="0CF41336" w16cid:durableId="209A66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09FC" w14:textId="77777777" w:rsidR="00336EA9" w:rsidRDefault="00336EA9">
      <w:pPr>
        <w:spacing w:after="0" w:line="240" w:lineRule="auto"/>
      </w:pPr>
      <w:r>
        <w:separator/>
      </w:r>
    </w:p>
  </w:endnote>
  <w:endnote w:type="continuationSeparator" w:id="0">
    <w:p w14:paraId="0F13232D" w14:textId="77777777" w:rsidR="00336EA9" w:rsidRDefault="00336EA9">
      <w:pPr>
        <w:spacing w:after="0" w:line="240" w:lineRule="auto"/>
      </w:pPr>
      <w:r>
        <w:continuationSeparator/>
      </w:r>
    </w:p>
  </w:endnote>
  <w:endnote w:type="continuationNotice" w:id="1">
    <w:p w14:paraId="68785178" w14:textId="77777777" w:rsidR="00336EA9" w:rsidRDefault="00336E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81"/>
      <w:docPartObj>
        <w:docPartGallery w:val="Page Numbers (Bottom of Page)"/>
        <w:docPartUnique/>
      </w:docPartObj>
    </w:sdtPr>
    <w:sdtContent>
      <w:p w14:paraId="49A31297" w14:textId="77777777" w:rsidR="002513F7" w:rsidRDefault="000F0B3F">
        <w:pPr>
          <w:pStyle w:val="Footer"/>
          <w:jc w:val="center"/>
        </w:pPr>
        <w:r>
          <w:fldChar w:fldCharType="begin"/>
        </w:r>
        <w:r w:rsidR="003C2F02">
          <w:instrText xml:space="preserve"> PAGE   \* MERGEFORMAT </w:instrText>
        </w:r>
        <w:r>
          <w:fldChar w:fldCharType="separate"/>
        </w:r>
        <w:r w:rsidR="00D95D1F">
          <w:rPr>
            <w:noProof/>
          </w:rPr>
          <w:t>13</w:t>
        </w:r>
        <w:r>
          <w:rPr>
            <w:noProof/>
          </w:rPr>
          <w:fldChar w:fldCharType="end"/>
        </w:r>
      </w:p>
    </w:sdtContent>
  </w:sdt>
  <w:p w14:paraId="100D049F" w14:textId="77777777" w:rsidR="002513F7" w:rsidRDefault="00251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EAA7" w14:textId="1565BA24" w:rsidR="00927C05" w:rsidRPr="00AA3556" w:rsidRDefault="00DD40BA" w:rsidP="00DD40BA">
    <w:pPr>
      <w:pStyle w:val="Footer"/>
      <w:rPr>
        <w:rFonts w:ascii="Calibri" w:hAnsi="Calibri"/>
        <w:sz w:val="18"/>
        <w:szCs w:val="18"/>
      </w:rPr>
    </w:pPr>
    <w:r>
      <w:rPr>
        <w:sz w:val="18"/>
        <w:szCs w:val="18"/>
      </w:rPr>
      <w:tab/>
    </w:r>
    <w:r>
      <w:rPr>
        <w:sz w:val="18"/>
        <w:szCs w:val="18"/>
      </w:rPr>
      <w:tab/>
    </w:r>
    <w:r w:rsidR="000F0B3F" w:rsidRPr="00AA3556">
      <w:rPr>
        <w:sz w:val="18"/>
        <w:szCs w:val="18"/>
      </w:rPr>
      <w:fldChar w:fldCharType="begin"/>
    </w:r>
    <w:r w:rsidR="00927C05" w:rsidRPr="00AA3556">
      <w:rPr>
        <w:sz w:val="18"/>
        <w:szCs w:val="18"/>
      </w:rPr>
      <w:instrText xml:space="preserve"> FILENAME </w:instrText>
    </w:r>
    <w:r w:rsidR="000F0B3F" w:rsidRPr="00AA3556">
      <w:rPr>
        <w:sz w:val="18"/>
        <w:szCs w:val="18"/>
      </w:rPr>
      <w:fldChar w:fldCharType="separate"/>
    </w:r>
    <w:r w:rsidR="00AE4863">
      <w:rPr>
        <w:noProof/>
        <w:sz w:val="18"/>
        <w:szCs w:val="18"/>
      </w:rPr>
      <w:t>Distribution-License.TechContractsHandbook 2022.09.14</w:t>
    </w:r>
    <w:r w:rsidR="000F0B3F" w:rsidRPr="00AA3556">
      <w:rPr>
        <w:sz w:val="18"/>
        <w:szCs w:val="18"/>
      </w:rPr>
      <w:fldChar w:fldCharType="end"/>
    </w:r>
  </w:p>
  <w:p w14:paraId="6371C2E3" w14:textId="7A295E07" w:rsidR="006268B2" w:rsidRPr="00927C05" w:rsidRDefault="00927C05" w:rsidP="00927C05">
    <w:pPr>
      <w:pStyle w:val="Footer"/>
      <w:jc w:val="right"/>
      <w:rPr>
        <w:sz w:val="18"/>
        <w:szCs w:val="18"/>
      </w:rPr>
    </w:pPr>
    <w:r w:rsidRPr="00AA3556">
      <w:rPr>
        <w:sz w:val="18"/>
        <w:szCs w:val="18"/>
      </w:rPr>
      <w:t>© 20</w:t>
    </w:r>
    <w:r w:rsidR="00AE4863">
      <w:rPr>
        <w:sz w:val="18"/>
        <w:szCs w:val="18"/>
      </w:rPr>
      <w:t>22</w:t>
    </w:r>
    <w:r w:rsidRPr="00AA3556">
      <w:rPr>
        <w:sz w:val="18"/>
        <w:szCs w:val="18"/>
      </w:rPr>
      <w:t xml:space="preserve"> David W. Tollen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4E0C" w14:textId="77777777" w:rsidR="00336EA9" w:rsidRDefault="00336EA9">
      <w:pPr>
        <w:spacing w:after="0" w:line="240" w:lineRule="auto"/>
      </w:pPr>
      <w:r>
        <w:separator/>
      </w:r>
    </w:p>
  </w:footnote>
  <w:footnote w:type="continuationSeparator" w:id="0">
    <w:p w14:paraId="788254F7" w14:textId="77777777" w:rsidR="00336EA9" w:rsidRDefault="00336EA9">
      <w:pPr>
        <w:spacing w:after="0" w:line="240" w:lineRule="auto"/>
      </w:pPr>
      <w:r>
        <w:continuationSeparator/>
      </w:r>
    </w:p>
  </w:footnote>
  <w:footnote w:type="continuationNotice" w:id="1">
    <w:p w14:paraId="69A47EE6" w14:textId="77777777" w:rsidR="00336EA9" w:rsidRDefault="00336E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3CBE" w14:textId="0348B55E" w:rsidR="00D13230" w:rsidRDefault="00DD40BA">
    <w:pPr>
      <w:pStyle w:val="Header"/>
    </w:pPr>
    <w:r>
      <w:t xml:space="preserve">Revised </w:t>
    </w:r>
    <w:r w:rsidR="00AE4863">
      <w:t>September 14,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4760"/>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377B47"/>
    <w:multiLevelType w:val="hybridMultilevel"/>
    <w:tmpl w:val="441EB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27F9D"/>
    <w:multiLevelType w:val="hybridMultilevel"/>
    <w:tmpl w:val="F550AEE4"/>
    <w:lvl w:ilvl="0" w:tplc="637263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AFF2CE0"/>
    <w:multiLevelType w:val="hybridMultilevel"/>
    <w:tmpl w:val="7C5C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4646B"/>
    <w:multiLevelType w:val="hybridMultilevel"/>
    <w:tmpl w:val="DE24B6A2"/>
    <w:lvl w:ilvl="0" w:tplc="1B362F7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C0058"/>
    <w:multiLevelType w:val="hybridMultilevel"/>
    <w:tmpl w:val="D0FCDB0C"/>
    <w:lvl w:ilvl="0" w:tplc="B5D2ACFC">
      <w:start w:val="4"/>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80DD9"/>
    <w:multiLevelType w:val="multilevel"/>
    <w:tmpl w:val="DCFE9CE2"/>
    <w:styleLink w:val="Contracts-primary"/>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lowerLetter"/>
      <w:lvlText w:val="(%3)"/>
      <w:lvlJc w:val="left"/>
      <w:pPr>
        <w:ind w:left="1368"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08271C"/>
    <w:multiLevelType w:val="hybridMultilevel"/>
    <w:tmpl w:val="3DE83816"/>
    <w:lvl w:ilvl="0" w:tplc="A1F82E9A">
      <w:start w:val="1"/>
      <w:numFmt w:val="lowerRoman"/>
      <w:lvlText w:val="(%1)"/>
      <w:lvlJc w:val="left"/>
      <w:pPr>
        <w:ind w:left="1620" w:hanging="720"/>
      </w:pPr>
      <w:rPr>
        <w:rFonts w:hint="default"/>
      </w:rPr>
    </w:lvl>
    <w:lvl w:ilvl="1" w:tplc="2E2A50FC">
      <w:start w:val="1"/>
      <w:numFmt w:val="decimal"/>
      <w:lvlText w:val="(%2)"/>
      <w:lvlJc w:val="left"/>
      <w:pPr>
        <w:ind w:left="1980" w:hanging="360"/>
      </w:pPr>
      <w:rPr>
        <w:rFonts w:ascii="Arial" w:eastAsiaTheme="minorHAnsi" w:hAnsi="Arial" w:cs="Arial"/>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7303535"/>
    <w:multiLevelType w:val="multilevel"/>
    <w:tmpl w:val="1090ACEC"/>
    <w:lvl w:ilvl="0">
      <w:start w:val="1"/>
      <w:numFmt w:val="decimal"/>
      <w:suff w:val="nothing"/>
      <w:lvlText w:val="%1."/>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43077D"/>
    <w:multiLevelType w:val="hybridMultilevel"/>
    <w:tmpl w:val="75D4B41A"/>
    <w:lvl w:ilvl="0" w:tplc="1654D9FA">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397723"/>
    <w:multiLevelType w:val="hybridMultilevel"/>
    <w:tmpl w:val="77D0EA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50AC1D0F"/>
    <w:multiLevelType w:val="hybridMultilevel"/>
    <w:tmpl w:val="FBD82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46B6543"/>
    <w:multiLevelType w:val="multilevel"/>
    <w:tmpl w:val="BD42216E"/>
    <w:lvl w:ilvl="0">
      <w:start w:val="1"/>
      <w:numFmt w:val="decimal"/>
      <w:lvlText w:val="%1"/>
      <w:lvlJc w:val="left"/>
      <w:pPr>
        <w:tabs>
          <w:tab w:val="num" w:pos="504"/>
        </w:tabs>
        <w:ind w:left="504" w:hanging="504"/>
      </w:pPr>
      <w:rPr>
        <w:rFonts w:ascii="Arial" w:hAnsi="Arial" w:hint="default"/>
        <w:b/>
        <w:i w:val="0"/>
        <w:sz w:val="18"/>
      </w:rPr>
    </w:lvl>
    <w:lvl w:ilvl="1">
      <w:start w:val="1"/>
      <w:numFmt w:val="decimal"/>
      <w:lvlText w:val="%1.%2"/>
      <w:lvlJc w:val="left"/>
      <w:pPr>
        <w:tabs>
          <w:tab w:val="num" w:pos="504"/>
        </w:tabs>
        <w:ind w:left="504" w:hanging="504"/>
      </w:pPr>
      <w:rPr>
        <w:rFonts w:ascii="Arial" w:hAnsi="Arial" w:hint="default"/>
        <w:b w:val="0"/>
        <w:i w:val="0"/>
        <w:sz w:val="18"/>
      </w:rPr>
    </w:lvl>
    <w:lvl w:ilvl="2">
      <w:start w:val="1"/>
      <w:numFmt w:val="lowerLetter"/>
      <w:lvlText w:val="(%3)"/>
      <w:lvlJc w:val="left"/>
      <w:pPr>
        <w:tabs>
          <w:tab w:val="num" w:pos="504"/>
        </w:tabs>
        <w:ind w:left="504" w:hanging="504"/>
      </w:pPr>
      <w:rPr>
        <w:sz w:val="18"/>
      </w:rPr>
    </w:lvl>
    <w:lvl w:ilvl="3">
      <w:start w:val="1"/>
      <w:numFmt w:val="lowerRoman"/>
      <w:lvlText w:val="(%4)"/>
      <w:lvlJc w:val="left"/>
      <w:pPr>
        <w:tabs>
          <w:tab w:val="num" w:pos="1224"/>
        </w:tabs>
        <w:ind w:left="936" w:hanging="432"/>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3" w15:restartNumberingAfterBreak="0">
    <w:nsid w:val="579F2883"/>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ABE78FC"/>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8D0721"/>
    <w:multiLevelType w:val="hybridMultilevel"/>
    <w:tmpl w:val="AFDC1C34"/>
    <w:lvl w:ilvl="0" w:tplc="C8FC021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D7A4D"/>
    <w:multiLevelType w:val="hybridMultilevel"/>
    <w:tmpl w:val="7AF2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1026F"/>
    <w:multiLevelType w:val="hybridMultilevel"/>
    <w:tmpl w:val="1E5C33EC"/>
    <w:lvl w:ilvl="0" w:tplc="B882EC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F1427A"/>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5C4CE4"/>
    <w:multiLevelType w:val="hybridMultilevel"/>
    <w:tmpl w:val="FE24731A"/>
    <w:lvl w:ilvl="0" w:tplc="04090001">
      <w:start w:val="1"/>
      <w:numFmt w:val="bullet"/>
      <w:pStyle w:val="Standard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6976C2"/>
    <w:multiLevelType w:val="multilevel"/>
    <w:tmpl w:val="840AE0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EF17A6"/>
    <w:multiLevelType w:val="hybridMultilevel"/>
    <w:tmpl w:val="A0A2E058"/>
    <w:lvl w:ilvl="0" w:tplc="A308F0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893593">
    <w:abstractNumId w:val="2"/>
  </w:num>
  <w:num w:numId="2" w16cid:durableId="805900769">
    <w:abstractNumId w:val="10"/>
  </w:num>
  <w:num w:numId="3" w16cid:durableId="1500850257">
    <w:abstractNumId w:val="1"/>
  </w:num>
  <w:num w:numId="4" w16cid:durableId="916285591">
    <w:abstractNumId w:val="16"/>
  </w:num>
  <w:num w:numId="5" w16cid:durableId="486284824">
    <w:abstractNumId w:val="7"/>
  </w:num>
  <w:num w:numId="6" w16cid:durableId="730079598">
    <w:abstractNumId w:val="20"/>
  </w:num>
  <w:num w:numId="7" w16cid:durableId="1974358797">
    <w:abstractNumId w:val="11"/>
  </w:num>
  <w:num w:numId="8" w16cid:durableId="1345014472">
    <w:abstractNumId w:val="12"/>
  </w:num>
  <w:num w:numId="9" w16cid:durableId="1920748800">
    <w:abstractNumId w:val="19"/>
  </w:num>
  <w:num w:numId="10" w16cid:durableId="2079470393">
    <w:abstractNumId w:val="15"/>
  </w:num>
  <w:num w:numId="11" w16cid:durableId="1422482231">
    <w:abstractNumId w:val="21"/>
  </w:num>
  <w:num w:numId="12" w16cid:durableId="1729953922">
    <w:abstractNumId w:val="5"/>
  </w:num>
  <w:num w:numId="13" w16cid:durableId="1274285735">
    <w:abstractNumId w:val="17"/>
  </w:num>
  <w:num w:numId="14" w16cid:durableId="2073506726">
    <w:abstractNumId w:val="4"/>
  </w:num>
  <w:num w:numId="15" w16cid:durableId="1995840054">
    <w:abstractNumId w:val="8"/>
  </w:num>
  <w:num w:numId="16" w16cid:durableId="527909946">
    <w:abstractNumId w:val="13"/>
  </w:num>
  <w:num w:numId="17" w16cid:durableId="207227407">
    <w:abstractNumId w:val="14"/>
  </w:num>
  <w:num w:numId="18" w16cid:durableId="1433361908">
    <w:abstractNumId w:val="18"/>
  </w:num>
  <w:num w:numId="19" w16cid:durableId="550700131">
    <w:abstractNumId w:val="0"/>
  </w:num>
  <w:num w:numId="20" w16cid:durableId="504397805">
    <w:abstractNumId w:val="6"/>
  </w:num>
  <w:num w:numId="21" w16cid:durableId="942566489">
    <w:abstractNumId w:val="9"/>
  </w:num>
  <w:num w:numId="22" w16cid:durableId="1613829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26"/>
    <w:rsid w:val="000007EF"/>
    <w:rsid w:val="00001075"/>
    <w:rsid w:val="000049E8"/>
    <w:rsid w:val="00007E3C"/>
    <w:rsid w:val="000124BC"/>
    <w:rsid w:val="00013D31"/>
    <w:rsid w:val="00020C19"/>
    <w:rsid w:val="0002602B"/>
    <w:rsid w:val="00027CD8"/>
    <w:rsid w:val="00030EBF"/>
    <w:rsid w:val="00036625"/>
    <w:rsid w:val="00040402"/>
    <w:rsid w:val="000410DC"/>
    <w:rsid w:val="0004253B"/>
    <w:rsid w:val="00043066"/>
    <w:rsid w:val="00045748"/>
    <w:rsid w:val="00061602"/>
    <w:rsid w:val="0006419F"/>
    <w:rsid w:val="0006770B"/>
    <w:rsid w:val="00067790"/>
    <w:rsid w:val="000730F0"/>
    <w:rsid w:val="0007476E"/>
    <w:rsid w:val="000749B5"/>
    <w:rsid w:val="00077234"/>
    <w:rsid w:val="00077D89"/>
    <w:rsid w:val="0008009B"/>
    <w:rsid w:val="000808BF"/>
    <w:rsid w:val="00081237"/>
    <w:rsid w:val="000826D7"/>
    <w:rsid w:val="00082CD5"/>
    <w:rsid w:val="00083EC5"/>
    <w:rsid w:val="000860A4"/>
    <w:rsid w:val="000868DE"/>
    <w:rsid w:val="00086B4E"/>
    <w:rsid w:val="00086F75"/>
    <w:rsid w:val="00090572"/>
    <w:rsid w:val="00094420"/>
    <w:rsid w:val="00094B55"/>
    <w:rsid w:val="000A028D"/>
    <w:rsid w:val="000A3AB8"/>
    <w:rsid w:val="000A421A"/>
    <w:rsid w:val="000A5A82"/>
    <w:rsid w:val="000B010B"/>
    <w:rsid w:val="000B1522"/>
    <w:rsid w:val="000B2165"/>
    <w:rsid w:val="000B22E1"/>
    <w:rsid w:val="000B2EEC"/>
    <w:rsid w:val="000B4154"/>
    <w:rsid w:val="000B450B"/>
    <w:rsid w:val="000B5D31"/>
    <w:rsid w:val="000C3387"/>
    <w:rsid w:val="000C38E9"/>
    <w:rsid w:val="000C49F6"/>
    <w:rsid w:val="000D10D8"/>
    <w:rsid w:val="000D2DF6"/>
    <w:rsid w:val="000E042D"/>
    <w:rsid w:val="000E0F42"/>
    <w:rsid w:val="000E328D"/>
    <w:rsid w:val="000E5BE4"/>
    <w:rsid w:val="000E736F"/>
    <w:rsid w:val="000F0B3F"/>
    <w:rsid w:val="000F150D"/>
    <w:rsid w:val="000F47A8"/>
    <w:rsid w:val="000F5C4B"/>
    <w:rsid w:val="00116809"/>
    <w:rsid w:val="00116C13"/>
    <w:rsid w:val="00123371"/>
    <w:rsid w:val="00141963"/>
    <w:rsid w:val="00150899"/>
    <w:rsid w:val="00151F80"/>
    <w:rsid w:val="001521E2"/>
    <w:rsid w:val="00153AD4"/>
    <w:rsid w:val="00162639"/>
    <w:rsid w:val="00164974"/>
    <w:rsid w:val="00166158"/>
    <w:rsid w:val="001819B4"/>
    <w:rsid w:val="00186381"/>
    <w:rsid w:val="00186792"/>
    <w:rsid w:val="00193B02"/>
    <w:rsid w:val="00194CBB"/>
    <w:rsid w:val="001A0E1C"/>
    <w:rsid w:val="001A1CFD"/>
    <w:rsid w:val="001A4B15"/>
    <w:rsid w:val="001A6379"/>
    <w:rsid w:val="001B4BAE"/>
    <w:rsid w:val="001B51EC"/>
    <w:rsid w:val="001B6012"/>
    <w:rsid w:val="001B6345"/>
    <w:rsid w:val="001B6FA2"/>
    <w:rsid w:val="001C0FEC"/>
    <w:rsid w:val="001C6AA1"/>
    <w:rsid w:val="001C7472"/>
    <w:rsid w:val="001D0E7D"/>
    <w:rsid w:val="001D1275"/>
    <w:rsid w:val="001D130B"/>
    <w:rsid w:val="001E2693"/>
    <w:rsid w:val="001E431F"/>
    <w:rsid w:val="001E44F5"/>
    <w:rsid w:val="001E6250"/>
    <w:rsid w:val="001F2751"/>
    <w:rsid w:val="001F3254"/>
    <w:rsid w:val="001F3C4A"/>
    <w:rsid w:val="001F5288"/>
    <w:rsid w:val="001F6B5D"/>
    <w:rsid w:val="00203CAE"/>
    <w:rsid w:val="00207337"/>
    <w:rsid w:val="00210209"/>
    <w:rsid w:val="00211040"/>
    <w:rsid w:val="00211EE2"/>
    <w:rsid w:val="0021638A"/>
    <w:rsid w:val="00222942"/>
    <w:rsid w:val="00223EF3"/>
    <w:rsid w:val="00224AC8"/>
    <w:rsid w:val="00224FCE"/>
    <w:rsid w:val="00230B43"/>
    <w:rsid w:val="002337A9"/>
    <w:rsid w:val="00234A2C"/>
    <w:rsid w:val="00235B69"/>
    <w:rsid w:val="0024275B"/>
    <w:rsid w:val="002433CC"/>
    <w:rsid w:val="0024720F"/>
    <w:rsid w:val="002513F7"/>
    <w:rsid w:val="0025559F"/>
    <w:rsid w:val="00255ED4"/>
    <w:rsid w:val="00257D6B"/>
    <w:rsid w:val="00260064"/>
    <w:rsid w:val="00266020"/>
    <w:rsid w:val="00266F8D"/>
    <w:rsid w:val="00270798"/>
    <w:rsid w:val="00272839"/>
    <w:rsid w:val="002738A3"/>
    <w:rsid w:val="00276859"/>
    <w:rsid w:val="00285FDF"/>
    <w:rsid w:val="00286436"/>
    <w:rsid w:val="00291DC5"/>
    <w:rsid w:val="00293195"/>
    <w:rsid w:val="002947D3"/>
    <w:rsid w:val="00296BA1"/>
    <w:rsid w:val="002A075C"/>
    <w:rsid w:val="002A2AE5"/>
    <w:rsid w:val="002B28A5"/>
    <w:rsid w:val="002B6AFC"/>
    <w:rsid w:val="002C17AE"/>
    <w:rsid w:val="002C4D59"/>
    <w:rsid w:val="002C58F0"/>
    <w:rsid w:val="002C76CA"/>
    <w:rsid w:val="002D1980"/>
    <w:rsid w:val="002D44FD"/>
    <w:rsid w:val="002D5F21"/>
    <w:rsid w:val="002D7D63"/>
    <w:rsid w:val="002E1BB6"/>
    <w:rsid w:val="002E24FE"/>
    <w:rsid w:val="002E6C07"/>
    <w:rsid w:val="002F02A2"/>
    <w:rsid w:val="002F17DB"/>
    <w:rsid w:val="002F4D62"/>
    <w:rsid w:val="00300731"/>
    <w:rsid w:val="003067EA"/>
    <w:rsid w:val="0030727C"/>
    <w:rsid w:val="00311E8E"/>
    <w:rsid w:val="00315040"/>
    <w:rsid w:val="00320FBA"/>
    <w:rsid w:val="00326E50"/>
    <w:rsid w:val="003308A3"/>
    <w:rsid w:val="003317D8"/>
    <w:rsid w:val="00331F0C"/>
    <w:rsid w:val="003339FE"/>
    <w:rsid w:val="00336EA9"/>
    <w:rsid w:val="003402AE"/>
    <w:rsid w:val="00341372"/>
    <w:rsid w:val="003529AA"/>
    <w:rsid w:val="003540EA"/>
    <w:rsid w:val="00370312"/>
    <w:rsid w:val="00372A64"/>
    <w:rsid w:val="00391BE7"/>
    <w:rsid w:val="00391EF6"/>
    <w:rsid w:val="00392347"/>
    <w:rsid w:val="00393EA9"/>
    <w:rsid w:val="003A38FC"/>
    <w:rsid w:val="003A44CA"/>
    <w:rsid w:val="003B0DB9"/>
    <w:rsid w:val="003B6573"/>
    <w:rsid w:val="003B65AF"/>
    <w:rsid w:val="003B78C8"/>
    <w:rsid w:val="003C1C90"/>
    <w:rsid w:val="003C2F02"/>
    <w:rsid w:val="003C3813"/>
    <w:rsid w:val="003C6688"/>
    <w:rsid w:val="003D02E4"/>
    <w:rsid w:val="003D0316"/>
    <w:rsid w:val="003D0342"/>
    <w:rsid w:val="003D1272"/>
    <w:rsid w:val="003D1649"/>
    <w:rsid w:val="003D20D0"/>
    <w:rsid w:val="003D3EE6"/>
    <w:rsid w:val="003D455B"/>
    <w:rsid w:val="003E08E7"/>
    <w:rsid w:val="003F4406"/>
    <w:rsid w:val="003F6076"/>
    <w:rsid w:val="003F6585"/>
    <w:rsid w:val="00401223"/>
    <w:rsid w:val="00405C64"/>
    <w:rsid w:val="004069E0"/>
    <w:rsid w:val="004071CA"/>
    <w:rsid w:val="00410E49"/>
    <w:rsid w:val="00412AAC"/>
    <w:rsid w:val="0041361C"/>
    <w:rsid w:val="004143EA"/>
    <w:rsid w:val="00420838"/>
    <w:rsid w:val="0042594C"/>
    <w:rsid w:val="00431B21"/>
    <w:rsid w:val="00434391"/>
    <w:rsid w:val="00440FCF"/>
    <w:rsid w:val="00441E9F"/>
    <w:rsid w:val="00445CC3"/>
    <w:rsid w:val="00447665"/>
    <w:rsid w:val="00453B68"/>
    <w:rsid w:val="00455A14"/>
    <w:rsid w:val="00461C72"/>
    <w:rsid w:val="00461FA6"/>
    <w:rsid w:val="00472190"/>
    <w:rsid w:val="004725BF"/>
    <w:rsid w:val="00472FF2"/>
    <w:rsid w:val="004737C1"/>
    <w:rsid w:val="00475766"/>
    <w:rsid w:val="0048345A"/>
    <w:rsid w:val="004838D9"/>
    <w:rsid w:val="004916C1"/>
    <w:rsid w:val="004930AA"/>
    <w:rsid w:val="00493184"/>
    <w:rsid w:val="004939DC"/>
    <w:rsid w:val="0049450A"/>
    <w:rsid w:val="004A13AA"/>
    <w:rsid w:val="004A2A5D"/>
    <w:rsid w:val="004A6AAF"/>
    <w:rsid w:val="004A79ED"/>
    <w:rsid w:val="004B263C"/>
    <w:rsid w:val="004B4370"/>
    <w:rsid w:val="004B4571"/>
    <w:rsid w:val="004C0A37"/>
    <w:rsid w:val="004C4096"/>
    <w:rsid w:val="004C5E3C"/>
    <w:rsid w:val="004D1836"/>
    <w:rsid w:val="004D3E13"/>
    <w:rsid w:val="004D4039"/>
    <w:rsid w:val="004D6416"/>
    <w:rsid w:val="004E277A"/>
    <w:rsid w:val="004E2BB5"/>
    <w:rsid w:val="004E4641"/>
    <w:rsid w:val="004E5B11"/>
    <w:rsid w:val="004F3A87"/>
    <w:rsid w:val="004F40B6"/>
    <w:rsid w:val="004F5A75"/>
    <w:rsid w:val="00500DC3"/>
    <w:rsid w:val="005039B5"/>
    <w:rsid w:val="00504CD5"/>
    <w:rsid w:val="0051208D"/>
    <w:rsid w:val="0051619A"/>
    <w:rsid w:val="00522B8C"/>
    <w:rsid w:val="005241C2"/>
    <w:rsid w:val="00524717"/>
    <w:rsid w:val="00525BAD"/>
    <w:rsid w:val="005306B7"/>
    <w:rsid w:val="00541D12"/>
    <w:rsid w:val="00545268"/>
    <w:rsid w:val="00550CC7"/>
    <w:rsid w:val="00552112"/>
    <w:rsid w:val="00556787"/>
    <w:rsid w:val="00562CFD"/>
    <w:rsid w:val="0056424E"/>
    <w:rsid w:val="00571A0D"/>
    <w:rsid w:val="005738B7"/>
    <w:rsid w:val="0057394C"/>
    <w:rsid w:val="00577BAE"/>
    <w:rsid w:val="00577DB8"/>
    <w:rsid w:val="00580A3C"/>
    <w:rsid w:val="00582326"/>
    <w:rsid w:val="005866E9"/>
    <w:rsid w:val="0059169D"/>
    <w:rsid w:val="00596544"/>
    <w:rsid w:val="005A049F"/>
    <w:rsid w:val="005A238D"/>
    <w:rsid w:val="005A6C4B"/>
    <w:rsid w:val="005B044D"/>
    <w:rsid w:val="005B06BB"/>
    <w:rsid w:val="005B5C56"/>
    <w:rsid w:val="005C0001"/>
    <w:rsid w:val="005C0624"/>
    <w:rsid w:val="005C07AC"/>
    <w:rsid w:val="005C18FD"/>
    <w:rsid w:val="005C2DA5"/>
    <w:rsid w:val="005C7469"/>
    <w:rsid w:val="005D08A3"/>
    <w:rsid w:val="005D1B8F"/>
    <w:rsid w:val="005D2AAD"/>
    <w:rsid w:val="005D3297"/>
    <w:rsid w:val="005D52F3"/>
    <w:rsid w:val="005D72E7"/>
    <w:rsid w:val="005F04B4"/>
    <w:rsid w:val="005F20B8"/>
    <w:rsid w:val="005F429F"/>
    <w:rsid w:val="006057E6"/>
    <w:rsid w:val="00606C4D"/>
    <w:rsid w:val="00612B58"/>
    <w:rsid w:val="00621714"/>
    <w:rsid w:val="006239EA"/>
    <w:rsid w:val="006250F0"/>
    <w:rsid w:val="006268B2"/>
    <w:rsid w:val="006372A7"/>
    <w:rsid w:val="00640264"/>
    <w:rsid w:val="006414CF"/>
    <w:rsid w:val="006444ED"/>
    <w:rsid w:val="00647ACB"/>
    <w:rsid w:val="00651BCC"/>
    <w:rsid w:val="00652D25"/>
    <w:rsid w:val="006568E3"/>
    <w:rsid w:val="00661C1D"/>
    <w:rsid w:val="0066205D"/>
    <w:rsid w:val="0066319D"/>
    <w:rsid w:val="00670140"/>
    <w:rsid w:val="006702BB"/>
    <w:rsid w:val="00672864"/>
    <w:rsid w:val="00680ED3"/>
    <w:rsid w:val="0068159E"/>
    <w:rsid w:val="00681BA1"/>
    <w:rsid w:val="0068286A"/>
    <w:rsid w:val="006838C7"/>
    <w:rsid w:val="00687661"/>
    <w:rsid w:val="00690A35"/>
    <w:rsid w:val="00695BBF"/>
    <w:rsid w:val="006B0B45"/>
    <w:rsid w:val="006B27D6"/>
    <w:rsid w:val="006B30CA"/>
    <w:rsid w:val="006B6F50"/>
    <w:rsid w:val="006C0681"/>
    <w:rsid w:val="006C21BE"/>
    <w:rsid w:val="006D0CFC"/>
    <w:rsid w:val="006D176B"/>
    <w:rsid w:val="006D3BBC"/>
    <w:rsid w:val="006D6CDD"/>
    <w:rsid w:val="006E148F"/>
    <w:rsid w:val="006E22F0"/>
    <w:rsid w:val="006F485B"/>
    <w:rsid w:val="006F7362"/>
    <w:rsid w:val="00703475"/>
    <w:rsid w:val="00707327"/>
    <w:rsid w:val="0071006B"/>
    <w:rsid w:val="0071014B"/>
    <w:rsid w:val="007166EB"/>
    <w:rsid w:val="0071754D"/>
    <w:rsid w:val="00723C9B"/>
    <w:rsid w:val="00724643"/>
    <w:rsid w:val="00726BFB"/>
    <w:rsid w:val="00731A59"/>
    <w:rsid w:val="00732E0C"/>
    <w:rsid w:val="007339DC"/>
    <w:rsid w:val="007402AF"/>
    <w:rsid w:val="00743776"/>
    <w:rsid w:val="0074530C"/>
    <w:rsid w:val="00745E2D"/>
    <w:rsid w:val="0074690B"/>
    <w:rsid w:val="00746C2C"/>
    <w:rsid w:val="00753182"/>
    <w:rsid w:val="007553B4"/>
    <w:rsid w:val="00756DC3"/>
    <w:rsid w:val="00760F2F"/>
    <w:rsid w:val="0076207B"/>
    <w:rsid w:val="00764B05"/>
    <w:rsid w:val="007669FD"/>
    <w:rsid w:val="007719D3"/>
    <w:rsid w:val="007725B9"/>
    <w:rsid w:val="007758BE"/>
    <w:rsid w:val="00780420"/>
    <w:rsid w:val="00780BDE"/>
    <w:rsid w:val="0078144B"/>
    <w:rsid w:val="0078592D"/>
    <w:rsid w:val="00787CA9"/>
    <w:rsid w:val="00791E94"/>
    <w:rsid w:val="00791ED0"/>
    <w:rsid w:val="00792913"/>
    <w:rsid w:val="00792E8A"/>
    <w:rsid w:val="00794178"/>
    <w:rsid w:val="00796BFC"/>
    <w:rsid w:val="007A190C"/>
    <w:rsid w:val="007A406B"/>
    <w:rsid w:val="007B0D68"/>
    <w:rsid w:val="007B1AA9"/>
    <w:rsid w:val="007B6A4F"/>
    <w:rsid w:val="007B76C3"/>
    <w:rsid w:val="007C211F"/>
    <w:rsid w:val="007C3098"/>
    <w:rsid w:val="007C44D0"/>
    <w:rsid w:val="007C5CFB"/>
    <w:rsid w:val="007D2B80"/>
    <w:rsid w:val="007D5882"/>
    <w:rsid w:val="007E4384"/>
    <w:rsid w:val="007E44DD"/>
    <w:rsid w:val="007E5976"/>
    <w:rsid w:val="007F1050"/>
    <w:rsid w:val="007F222C"/>
    <w:rsid w:val="007F25EB"/>
    <w:rsid w:val="007F35F7"/>
    <w:rsid w:val="007F42AC"/>
    <w:rsid w:val="007F698D"/>
    <w:rsid w:val="0080031B"/>
    <w:rsid w:val="00800BA6"/>
    <w:rsid w:val="008153FA"/>
    <w:rsid w:val="008176DB"/>
    <w:rsid w:val="008209CC"/>
    <w:rsid w:val="00821089"/>
    <w:rsid w:val="008214CE"/>
    <w:rsid w:val="00824344"/>
    <w:rsid w:val="00827113"/>
    <w:rsid w:val="008324E3"/>
    <w:rsid w:val="008329C7"/>
    <w:rsid w:val="00844964"/>
    <w:rsid w:val="008505F3"/>
    <w:rsid w:val="00853CEE"/>
    <w:rsid w:val="00856717"/>
    <w:rsid w:val="0085724B"/>
    <w:rsid w:val="008617E4"/>
    <w:rsid w:val="008640D5"/>
    <w:rsid w:val="00865C58"/>
    <w:rsid w:val="00872136"/>
    <w:rsid w:val="00872C36"/>
    <w:rsid w:val="00874E85"/>
    <w:rsid w:val="00880411"/>
    <w:rsid w:val="0088129E"/>
    <w:rsid w:val="00882FFA"/>
    <w:rsid w:val="0088387F"/>
    <w:rsid w:val="008901DC"/>
    <w:rsid w:val="0089067D"/>
    <w:rsid w:val="0089435C"/>
    <w:rsid w:val="00896269"/>
    <w:rsid w:val="008A37A1"/>
    <w:rsid w:val="008B76FF"/>
    <w:rsid w:val="008C72A3"/>
    <w:rsid w:val="008C7ADC"/>
    <w:rsid w:val="008D14AF"/>
    <w:rsid w:val="008D58EA"/>
    <w:rsid w:val="008D6012"/>
    <w:rsid w:val="008E7D01"/>
    <w:rsid w:val="008E7FDD"/>
    <w:rsid w:val="008F1111"/>
    <w:rsid w:val="008F489B"/>
    <w:rsid w:val="008F508A"/>
    <w:rsid w:val="008F70EF"/>
    <w:rsid w:val="009036FD"/>
    <w:rsid w:val="00903B7F"/>
    <w:rsid w:val="00910DFA"/>
    <w:rsid w:val="009125AD"/>
    <w:rsid w:val="00912E84"/>
    <w:rsid w:val="00925A16"/>
    <w:rsid w:val="00927C05"/>
    <w:rsid w:val="00933963"/>
    <w:rsid w:val="00933BB4"/>
    <w:rsid w:val="00935C61"/>
    <w:rsid w:val="0093684A"/>
    <w:rsid w:val="00937E59"/>
    <w:rsid w:val="00941F2E"/>
    <w:rsid w:val="00946349"/>
    <w:rsid w:val="00947E62"/>
    <w:rsid w:val="00954114"/>
    <w:rsid w:val="009549A6"/>
    <w:rsid w:val="00965E58"/>
    <w:rsid w:val="00970AEE"/>
    <w:rsid w:val="00970E64"/>
    <w:rsid w:val="0097219C"/>
    <w:rsid w:val="00981609"/>
    <w:rsid w:val="0098357C"/>
    <w:rsid w:val="00984557"/>
    <w:rsid w:val="00986BC4"/>
    <w:rsid w:val="00987DEB"/>
    <w:rsid w:val="009910F7"/>
    <w:rsid w:val="009912A9"/>
    <w:rsid w:val="00996CB2"/>
    <w:rsid w:val="009A491F"/>
    <w:rsid w:val="009A4FD7"/>
    <w:rsid w:val="009A75CF"/>
    <w:rsid w:val="009B1AE8"/>
    <w:rsid w:val="009B2ADE"/>
    <w:rsid w:val="009B58B7"/>
    <w:rsid w:val="009B63C9"/>
    <w:rsid w:val="009C0272"/>
    <w:rsid w:val="009C29B6"/>
    <w:rsid w:val="009C2EE9"/>
    <w:rsid w:val="009C5073"/>
    <w:rsid w:val="009D1C59"/>
    <w:rsid w:val="009D2F5F"/>
    <w:rsid w:val="009D3757"/>
    <w:rsid w:val="009D3FD8"/>
    <w:rsid w:val="009E273C"/>
    <w:rsid w:val="009E2A6E"/>
    <w:rsid w:val="009E3B2F"/>
    <w:rsid w:val="009E585F"/>
    <w:rsid w:val="009E5871"/>
    <w:rsid w:val="009E7F24"/>
    <w:rsid w:val="009F4F36"/>
    <w:rsid w:val="009F6DC5"/>
    <w:rsid w:val="00A014DC"/>
    <w:rsid w:val="00A02014"/>
    <w:rsid w:val="00A0230A"/>
    <w:rsid w:val="00A124A6"/>
    <w:rsid w:val="00A30C46"/>
    <w:rsid w:val="00A30D1C"/>
    <w:rsid w:val="00A32FCD"/>
    <w:rsid w:val="00A33DF2"/>
    <w:rsid w:val="00A34CA0"/>
    <w:rsid w:val="00A424C3"/>
    <w:rsid w:val="00A43FBC"/>
    <w:rsid w:val="00A460D7"/>
    <w:rsid w:val="00A53358"/>
    <w:rsid w:val="00A5635B"/>
    <w:rsid w:val="00A56470"/>
    <w:rsid w:val="00A5764F"/>
    <w:rsid w:val="00A67639"/>
    <w:rsid w:val="00A678C6"/>
    <w:rsid w:val="00A721E4"/>
    <w:rsid w:val="00A72ADE"/>
    <w:rsid w:val="00A73E62"/>
    <w:rsid w:val="00A75455"/>
    <w:rsid w:val="00A8188A"/>
    <w:rsid w:val="00A84A12"/>
    <w:rsid w:val="00A865F5"/>
    <w:rsid w:val="00A90041"/>
    <w:rsid w:val="00A91630"/>
    <w:rsid w:val="00A92D49"/>
    <w:rsid w:val="00A94BC2"/>
    <w:rsid w:val="00A97A8A"/>
    <w:rsid w:val="00AA3556"/>
    <w:rsid w:val="00AA666C"/>
    <w:rsid w:val="00AB075F"/>
    <w:rsid w:val="00AB620A"/>
    <w:rsid w:val="00AB6B08"/>
    <w:rsid w:val="00AC055C"/>
    <w:rsid w:val="00AC0CBA"/>
    <w:rsid w:val="00AC1E1F"/>
    <w:rsid w:val="00AC57F1"/>
    <w:rsid w:val="00AD7724"/>
    <w:rsid w:val="00AE4863"/>
    <w:rsid w:val="00AE4FEC"/>
    <w:rsid w:val="00AE6117"/>
    <w:rsid w:val="00AF2C76"/>
    <w:rsid w:val="00AF3231"/>
    <w:rsid w:val="00AF747B"/>
    <w:rsid w:val="00B00A9E"/>
    <w:rsid w:val="00B0145B"/>
    <w:rsid w:val="00B03B80"/>
    <w:rsid w:val="00B05A40"/>
    <w:rsid w:val="00B10080"/>
    <w:rsid w:val="00B100AF"/>
    <w:rsid w:val="00B11536"/>
    <w:rsid w:val="00B12844"/>
    <w:rsid w:val="00B172BE"/>
    <w:rsid w:val="00B17669"/>
    <w:rsid w:val="00B23ADB"/>
    <w:rsid w:val="00B31A62"/>
    <w:rsid w:val="00B34053"/>
    <w:rsid w:val="00B4059C"/>
    <w:rsid w:val="00B40DD4"/>
    <w:rsid w:val="00B4473C"/>
    <w:rsid w:val="00B447B7"/>
    <w:rsid w:val="00B501C5"/>
    <w:rsid w:val="00B50AE3"/>
    <w:rsid w:val="00B6495B"/>
    <w:rsid w:val="00B705EA"/>
    <w:rsid w:val="00B75039"/>
    <w:rsid w:val="00B77BBB"/>
    <w:rsid w:val="00B808DB"/>
    <w:rsid w:val="00B82815"/>
    <w:rsid w:val="00B8513D"/>
    <w:rsid w:val="00B92885"/>
    <w:rsid w:val="00B93224"/>
    <w:rsid w:val="00B93F89"/>
    <w:rsid w:val="00BA228B"/>
    <w:rsid w:val="00BA714A"/>
    <w:rsid w:val="00BB03C6"/>
    <w:rsid w:val="00BB54B9"/>
    <w:rsid w:val="00BB5EE7"/>
    <w:rsid w:val="00BB7A3B"/>
    <w:rsid w:val="00BC389B"/>
    <w:rsid w:val="00BC53DD"/>
    <w:rsid w:val="00BC56AF"/>
    <w:rsid w:val="00BC716D"/>
    <w:rsid w:val="00BC71F5"/>
    <w:rsid w:val="00BD65DC"/>
    <w:rsid w:val="00BD7EB9"/>
    <w:rsid w:val="00BE5107"/>
    <w:rsid w:val="00BF10B2"/>
    <w:rsid w:val="00BF34FD"/>
    <w:rsid w:val="00BF353B"/>
    <w:rsid w:val="00BF5472"/>
    <w:rsid w:val="00BF623B"/>
    <w:rsid w:val="00BF7359"/>
    <w:rsid w:val="00C05EE6"/>
    <w:rsid w:val="00C10A5B"/>
    <w:rsid w:val="00C14472"/>
    <w:rsid w:val="00C15673"/>
    <w:rsid w:val="00C1578E"/>
    <w:rsid w:val="00C159B6"/>
    <w:rsid w:val="00C179C2"/>
    <w:rsid w:val="00C20E2D"/>
    <w:rsid w:val="00C328AF"/>
    <w:rsid w:val="00C33915"/>
    <w:rsid w:val="00C33C50"/>
    <w:rsid w:val="00C33D73"/>
    <w:rsid w:val="00C3521E"/>
    <w:rsid w:val="00C36753"/>
    <w:rsid w:val="00C43B14"/>
    <w:rsid w:val="00C579CC"/>
    <w:rsid w:val="00C60EA6"/>
    <w:rsid w:val="00C60EAF"/>
    <w:rsid w:val="00C645B7"/>
    <w:rsid w:val="00C71806"/>
    <w:rsid w:val="00C84794"/>
    <w:rsid w:val="00C91CEA"/>
    <w:rsid w:val="00C96F20"/>
    <w:rsid w:val="00CA246D"/>
    <w:rsid w:val="00CB30A4"/>
    <w:rsid w:val="00CC26F2"/>
    <w:rsid w:val="00CC3837"/>
    <w:rsid w:val="00CC3FA7"/>
    <w:rsid w:val="00CC6059"/>
    <w:rsid w:val="00CD10B8"/>
    <w:rsid w:val="00CD20A9"/>
    <w:rsid w:val="00CD3F3E"/>
    <w:rsid w:val="00CD4C15"/>
    <w:rsid w:val="00CD51C0"/>
    <w:rsid w:val="00CD5B76"/>
    <w:rsid w:val="00CD7517"/>
    <w:rsid w:val="00CE5A46"/>
    <w:rsid w:val="00CE66E1"/>
    <w:rsid w:val="00CE737D"/>
    <w:rsid w:val="00CF1EEB"/>
    <w:rsid w:val="00CF503C"/>
    <w:rsid w:val="00CF5727"/>
    <w:rsid w:val="00CF712A"/>
    <w:rsid w:val="00D01F78"/>
    <w:rsid w:val="00D03722"/>
    <w:rsid w:val="00D0519E"/>
    <w:rsid w:val="00D13230"/>
    <w:rsid w:val="00D14FAB"/>
    <w:rsid w:val="00D23CCE"/>
    <w:rsid w:val="00D259BA"/>
    <w:rsid w:val="00D25AEF"/>
    <w:rsid w:val="00D32CA5"/>
    <w:rsid w:val="00D40FA0"/>
    <w:rsid w:val="00D4619D"/>
    <w:rsid w:val="00D47A13"/>
    <w:rsid w:val="00D519F3"/>
    <w:rsid w:val="00D53E71"/>
    <w:rsid w:val="00D55087"/>
    <w:rsid w:val="00D55282"/>
    <w:rsid w:val="00D603FB"/>
    <w:rsid w:val="00D607BE"/>
    <w:rsid w:val="00D6589D"/>
    <w:rsid w:val="00D70BF4"/>
    <w:rsid w:val="00D74862"/>
    <w:rsid w:val="00D75112"/>
    <w:rsid w:val="00D7610E"/>
    <w:rsid w:val="00D843EB"/>
    <w:rsid w:val="00D863F0"/>
    <w:rsid w:val="00D86483"/>
    <w:rsid w:val="00D87423"/>
    <w:rsid w:val="00D92024"/>
    <w:rsid w:val="00D94340"/>
    <w:rsid w:val="00D94583"/>
    <w:rsid w:val="00D95D1F"/>
    <w:rsid w:val="00D969FD"/>
    <w:rsid w:val="00DA3274"/>
    <w:rsid w:val="00DA7CD5"/>
    <w:rsid w:val="00DB055C"/>
    <w:rsid w:val="00DB142F"/>
    <w:rsid w:val="00DB1BD0"/>
    <w:rsid w:val="00DB37F4"/>
    <w:rsid w:val="00DB39FA"/>
    <w:rsid w:val="00DB7643"/>
    <w:rsid w:val="00DC25F4"/>
    <w:rsid w:val="00DC4CA5"/>
    <w:rsid w:val="00DC4F5F"/>
    <w:rsid w:val="00DC6564"/>
    <w:rsid w:val="00DD40BA"/>
    <w:rsid w:val="00DD4A59"/>
    <w:rsid w:val="00DE44CE"/>
    <w:rsid w:val="00DE4FD3"/>
    <w:rsid w:val="00DE6FDB"/>
    <w:rsid w:val="00DF185A"/>
    <w:rsid w:val="00DF67F1"/>
    <w:rsid w:val="00DF7331"/>
    <w:rsid w:val="00E032D4"/>
    <w:rsid w:val="00E03C9D"/>
    <w:rsid w:val="00E0572B"/>
    <w:rsid w:val="00E07656"/>
    <w:rsid w:val="00E079DD"/>
    <w:rsid w:val="00E10364"/>
    <w:rsid w:val="00E20D31"/>
    <w:rsid w:val="00E22B54"/>
    <w:rsid w:val="00E27AE9"/>
    <w:rsid w:val="00E27C40"/>
    <w:rsid w:val="00E307F7"/>
    <w:rsid w:val="00E3089D"/>
    <w:rsid w:val="00E3331F"/>
    <w:rsid w:val="00E353B1"/>
    <w:rsid w:val="00E37CC3"/>
    <w:rsid w:val="00E43D09"/>
    <w:rsid w:val="00E451EA"/>
    <w:rsid w:val="00E5137B"/>
    <w:rsid w:val="00E57F47"/>
    <w:rsid w:val="00E62146"/>
    <w:rsid w:val="00E63A93"/>
    <w:rsid w:val="00E64D91"/>
    <w:rsid w:val="00E72063"/>
    <w:rsid w:val="00E74BD0"/>
    <w:rsid w:val="00E77E1A"/>
    <w:rsid w:val="00E94759"/>
    <w:rsid w:val="00EA0DE1"/>
    <w:rsid w:val="00EA6FB7"/>
    <w:rsid w:val="00EB0D10"/>
    <w:rsid w:val="00EB2194"/>
    <w:rsid w:val="00EB29E5"/>
    <w:rsid w:val="00EB777C"/>
    <w:rsid w:val="00EC3ED9"/>
    <w:rsid w:val="00EC649D"/>
    <w:rsid w:val="00ED3A58"/>
    <w:rsid w:val="00ED47FB"/>
    <w:rsid w:val="00ED687F"/>
    <w:rsid w:val="00ED73A8"/>
    <w:rsid w:val="00ED770F"/>
    <w:rsid w:val="00EE17F9"/>
    <w:rsid w:val="00EE24E9"/>
    <w:rsid w:val="00EE3CF6"/>
    <w:rsid w:val="00EF1B67"/>
    <w:rsid w:val="00EF39D9"/>
    <w:rsid w:val="00EF5DF3"/>
    <w:rsid w:val="00EF60DD"/>
    <w:rsid w:val="00F0191E"/>
    <w:rsid w:val="00F0325E"/>
    <w:rsid w:val="00F03563"/>
    <w:rsid w:val="00F04F04"/>
    <w:rsid w:val="00F0742C"/>
    <w:rsid w:val="00F10CC2"/>
    <w:rsid w:val="00F12D4F"/>
    <w:rsid w:val="00F12DC1"/>
    <w:rsid w:val="00F144E8"/>
    <w:rsid w:val="00F16027"/>
    <w:rsid w:val="00F17F2D"/>
    <w:rsid w:val="00F20AA2"/>
    <w:rsid w:val="00F233AA"/>
    <w:rsid w:val="00F303AF"/>
    <w:rsid w:val="00F33646"/>
    <w:rsid w:val="00F36DF9"/>
    <w:rsid w:val="00F405BF"/>
    <w:rsid w:val="00F47787"/>
    <w:rsid w:val="00F50ECD"/>
    <w:rsid w:val="00F541D7"/>
    <w:rsid w:val="00F6467F"/>
    <w:rsid w:val="00F65B67"/>
    <w:rsid w:val="00F65E36"/>
    <w:rsid w:val="00F66487"/>
    <w:rsid w:val="00F6717B"/>
    <w:rsid w:val="00F67868"/>
    <w:rsid w:val="00F714A1"/>
    <w:rsid w:val="00F72A32"/>
    <w:rsid w:val="00F730C6"/>
    <w:rsid w:val="00F74C1A"/>
    <w:rsid w:val="00F74FB2"/>
    <w:rsid w:val="00F74FFF"/>
    <w:rsid w:val="00F763EE"/>
    <w:rsid w:val="00F86DC7"/>
    <w:rsid w:val="00F97942"/>
    <w:rsid w:val="00FA47F2"/>
    <w:rsid w:val="00FA5397"/>
    <w:rsid w:val="00FB0925"/>
    <w:rsid w:val="00FB115B"/>
    <w:rsid w:val="00FB6C5F"/>
    <w:rsid w:val="00FC3161"/>
    <w:rsid w:val="00FC3B49"/>
    <w:rsid w:val="00FC54CB"/>
    <w:rsid w:val="00FC6324"/>
    <w:rsid w:val="00FD33C7"/>
    <w:rsid w:val="00FD42F9"/>
    <w:rsid w:val="00FD5347"/>
    <w:rsid w:val="00FE10F4"/>
    <w:rsid w:val="00FE1701"/>
    <w:rsid w:val="00FE33D3"/>
    <w:rsid w:val="00FE489A"/>
    <w:rsid w:val="00FE508B"/>
    <w:rsid w:val="00FE7A8E"/>
    <w:rsid w:val="00FF0CF9"/>
    <w:rsid w:val="00FF0D65"/>
    <w:rsid w:val="00FF1427"/>
    <w:rsid w:val="00FF1A54"/>
    <w:rsid w:val="00FF26DE"/>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8D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26"/>
    <w:pPr>
      <w:widowControl w:val="0"/>
      <w:spacing w:after="200" w:line="276" w:lineRule="auto"/>
    </w:pPr>
    <w:rPr>
      <w:rFonts w:eastAsiaTheme="minorHAnsi"/>
      <w:sz w:val="22"/>
      <w:szCs w:val="22"/>
    </w:rPr>
  </w:style>
  <w:style w:type="paragraph" w:styleId="Heading1">
    <w:name w:val="heading 1"/>
    <w:basedOn w:val="Normal"/>
    <w:next w:val="Normal"/>
    <w:link w:val="Heading1Char"/>
    <w:qFormat/>
    <w:rsid w:val="00582326"/>
    <w:pPr>
      <w:keepNext/>
      <w:widowControl/>
      <w:tabs>
        <w:tab w:val="left" w:pos="720"/>
      </w:tabs>
      <w:spacing w:after="0" w:line="240" w:lineRule="auto"/>
      <w:jc w:val="both"/>
      <w:outlineLvl w:val="0"/>
    </w:pPr>
    <w:rPr>
      <w:rFonts w:ascii="Arial" w:eastAsia="Times New Roman" w:hAnsi="Arial" w:cs="Times New Roman"/>
      <w:b/>
      <w:bCs/>
      <w:iCs/>
      <w:sz w:val="20"/>
      <w:szCs w:val="20"/>
    </w:rPr>
  </w:style>
  <w:style w:type="paragraph" w:styleId="Heading2">
    <w:name w:val="heading 2"/>
    <w:basedOn w:val="Normal"/>
    <w:next w:val="Normal"/>
    <w:link w:val="Heading2Char"/>
    <w:qFormat/>
    <w:rsid w:val="00582326"/>
    <w:pPr>
      <w:keepNext/>
      <w:widowControl/>
      <w:spacing w:after="0" w:line="240" w:lineRule="auto"/>
      <w:outlineLvl w:val="1"/>
    </w:pPr>
    <w:rPr>
      <w:rFonts w:ascii="Arial" w:eastAsia="Times New Roman" w:hAnsi="Arial" w:cs="Arial"/>
      <w:b/>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326"/>
    <w:rPr>
      <w:rFonts w:ascii="Arial" w:eastAsia="Times New Roman" w:hAnsi="Arial" w:cs="Times New Roman"/>
      <w:b/>
      <w:bCs/>
      <w:iCs/>
      <w:sz w:val="20"/>
      <w:szCs w:val="20"/>
    </w:rPr>
  </w:style>
  <w:style w:type="character" w:customStyle="1" w:styleId="Heading2Char">
    <w:name w:val="Heading 2 Char"/>
    <w:basedOn w:val="DefaultParagraphFont"/>
    <w:link w:val="Heading2"/>
    <w:rsid w:val="00582326"/>
    <w:rPr>
      <w:rFonts w:ascii="Arial" w:eastAsia="Times New Roman" w:hAnsi="Arial" w:cs="Arial"/>
      <w:b/>
      <w:iCs/>
      <w:sz w:val="18"/>
      <w:szCs w:val="18"/>
    </w:rPr>
  </w:style>
  <w:style w:type="character" w:styleId="CommentReference">
    <w:name w:val="annotation reference"/>
    <w:basedOn w:val="DefaultParagraphFont"/>
    <w:uiPriority w:val="99"/>
    <w:semiHidden/>
    <w:unhideWhenUsed/>
    <w:rsid w:val="00582326"/>
    <w:rPr>
      <w:sz w:val="16"/>
      <w:szCs w:val="16"/>
    </w:rPr>
  </w:style>
  <w:style w:type="paragraph" w:styleId="CommentText">
    <w:name w:val="annotation text"/>
    <w:basedOn w:val="Normal"/>
    <w:link w:val="CommentTextChar"/>
    <w:uiPriority w:val="99"/>
    <w:unhideWhenUsed/>
    <w:rsid w:val="00582326"/>
    <w:pPr>
      <w:spacing w:line="240" w:lineRule="auto"/>
    </w:pPr>
    <w:rPr>
      <w:sz w:val="20"/>
      <w:szCs w:val="20"/>
    </w:rPr>
  </w:style>
  <w:style w:type="character" w:customStyle="1" w:styleId="CommentTextChar">
    <w:name w:val="Comment Text Char"/>
    <w:basedOn w:val="DefaultParagraphFont"/>
    <w:link w:val="CommentText"/>
    <w:uiPriority w:val="99"/>
    <w:rsid w:val="005823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82326"/>
    <w:rPr>
      <w:b/>
      <w:bCs/>
    </w:rPr>
  </w:style>
  <w:style w:type="character" w:customStyle="1" w:styleId="CommentSubjectChar">
    <w:name w:val="Comment Subject Char"/>
    <w:basedOn w:val="CommentTextChar"/>
    <w:link w:val="CommentSubject"/>
    <w:uiPriority w:val="99"/>
    <w:semiHidden/>
    <w:rsid w:val="00582326"/>
    <w:rPr>
      <w:rFonts w:eastAsiaTheme="minorHAnsi"/>
      <w:b/>
      <w:bCs/>
      <w:sz w:val="20"/>
      <w:szCs w:val="20"/>
    </w:rPr>
  </w:style>
  <w:style w:type="paragraph" w:styleId="BalloonText">
    <w:name w:val="Balloon Text"/>
    <w:basedOn w:val="Normal"/>
    <w:link w:val="BalloonTextChar"/>
    <w:uiPriority w:val="99"/>
    <w:semiHidden/>
    <w:unhideWhenUsed/>
    <w:rsid w:val="00582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26"/>
    <w:rPr>
      <w:rFonts w:ascii="Segoe UI" w:eastAsiaTheme="minorHAnsi" w:hAnsi="Segoe UI" w:cs="Segoe UI"/>
      <w:sz w:val="18"/>
      <w:szCs w:val="18"/>
    </w:rPr>
  </w:style>
  <w:style w:type="paragraph" w:styleId="ListParagraph">
    <w:name w:val="List Paragraph"/>
    <w:basedOn w:val="Normal"/>
    <w:uiPriority w:val="34"/>
    <w:qFormat/>
    <w:rsid w:val="00582326"/>
    <w:pPr>
      <w:ind w:left="720"/>
      <w:contextualSpacing/>
    </w:pPr>
  </w:style>
  <w:style w:type="table" w:styleId="TableGrid">
    <w:name w:val="Table Grid"/>
    <w:basedOn w:val="TableNormal"/>
    <w:uiPriority w:val="59"/>
    <w:rsid w:val="00582326"/>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2326"/>
    <w:pPr>
      <w:overflowPunct w:val="0"/>
      <w:autoSpaceDE w:val="0"/>
      <w:autoSpaceDN w:val="0"/>
      <w:adjustRightInd w:val="0"/>
      <w:spacing w:after="0" w:line="240" w:lineRule="auto"/>
      <w:textAlignment w:val="baseline"/>
    </w:pPr>
    <w:rPr>
      <w:rFonts w:ascii="Arial" w:eastAsia="Times New Roman" w:hAnsi="Arial" w:cs="Times New Roman"/>
      <w:bCs/>
      <w:iCs/>
      <w:sz w:val="18"/>
      <w:szCs w:val="20"/>
    </w:rPr>
  </w:style>
  <w:style w:type="character" w:customStyle="1" w:styleId="BodyTextChar">
    <w:name w:val="Body Text Char"/>
    <w:basedOn w:val="DefaultParagraphFont"/>
    <w:link w:val="BodyText"/>
    <w:rsid w:val="00582326"/>
    <w:rPr>
      <w:rFonts w:ascii="Arial" w:eastAsia="Times New Roman" w:hAnsi="Arial" w:cs="Times New Roman"/>
      <w:bCs/>
      <w:iCs/>
      <w:sz w:val="18"/>
      <w:szCs w:val="20"/>
    </w:rPr>
  </w:style>
  <w:style w:type="paragraph" w:styleId="Revision">
    <w:name w:val="Revision"/>
    <w:hidden/>
    <w:uiPriority w:val="99"/>
    <w:semiHidden/>
    <w:rsid w:val="00582326"/>
    <w:rPr>
      <w:rFonts w:eastAsiaTheme="minorHAnsi"/>
      <w:sz w:val="22"/>
      <w:szCs w:val="22"/>
    </w:rPr>
  </w:style>
  <w:style w:type="paragraph" w:styleId="Header">
    <w:name w:val="header"/>
    <w:basedOn w:val="Normal"/>
    <w:link w:val="HeaderChar"/>
    <w:unhideWhenUsed/>
    <w:rsid w:val="00582326"/>
    <w:pPr>
      <w:tabs>
        <w:tab w:val="center" w:pos="4680"/>
        <w:tab w:val="right" w:pos="9360"/>
      </w:tabs>
      <w:spacing w:after="0" w:line="240" w:lineRule="auto"/>
    </w:pPr>
  </w:style>
  <w:style w:type="character" w:customStyle="1" w:styleId="HeaderChar">
    <w:name w:val="Header Char"/>
    <w:basedOn w:val="DefaultParagraphFont"/>
    <w:link w:val="Header"/>
    <w:rsid w:val="00582326"/>
    <w:rPr>
      <w:rFonts w:eastAsiaTheme="minorHAnsi"/>
      <w:sz w:val="22"/>
      <w:szCs w:val="22"/>
    </w:rPr>
  </w:style>
  <w:style w:type="paragraph" w:styleId="Footer">
    <w:name w:val="footer"/>
    <w:basedOn w:val="Normal"/>
    <w:link w:val="FooterChar"/>
    <w:uiPriority w:val="99"/>
    <w:unhideWhenUsed/>
    <w:rsid w:val="0058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6"/>
    <w:rPr>
      <w:rFonts w:eastAsiaTheme="minorHAnsi"/>
      <w:sz w:val="22"/>
      <w:szCs w:val="22"/>
    </w:rPr>
  </w:style>
  <w:style w:type="paragraph" w:customStyle="1" w:styleId="Title1">
    <w:name w:val="Title1"/>
    <w:basedOn w:val="Normal"/>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326"/>
    <w:rPr>
      <w:b/>
      <w:bCs/>
    </w:rPr>
  </w:style>
  <w:style w:type="character" w:customStyle="1" w:styleId="apple-converted-space">
    <w:name w:val="apple-converted-space"/>
    <w:basedOn w:val="DefaultParagraphFont"/>
    <w:rsid w:val="00582326"/>
  </w:style>
  <w:style w:type="character" w:styleId="Hyperlink">
    <w:name w:val="Hyperlink"/>
    <w:basedOn w:val="DefaultParagraphFont"/>
    <w:uiPriority w:val="99"/>
    <w:unhideWhenUsed/>
    <w:rsid w:val="00582326"/>
    <w:rPr>
      <w:color w:val="0000FF"/>
      <w:u w:val="single"/>
    </w:rPr>
  </w:style>
  <w:style w:type="character" w:styleId="Emphasis">
    <w:name w:val="Emphasis"/>
    <w:basedOn w:val="DefaultParagraphFont"/>
    <w:uiPriority w:val="20"/>
    <w:qFormat/>
    <w:rsid w:val="00582326"/>
    <w:rPr>
      <w:i/>
      <w:iCs/>
    </w:rPr>
  </w:style>
  <w:style w:type="paragraph" w:styleId="DocumentMap">
    <w:name w:val="Document Map"/>
    <w:basedOn w:val="Normal"/>
    <w:link w:val="DocumentMapChar"/>
    <w:uiPriority w:val="99"/>
    <w:semiHidden/>
    <w:unhideWhenUsed/>
    <w:rsid w:val="0058232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82326"/>
    <w:rPr>
      <w:rFonts w:ascii="Lucida Grande" w:eastAsiaTheme="minorHAnsi" w:hAnsi="Lucida Grande" w:cs="Lucida Grande"/>
    </w:rPr>
  </w:style>
  <w:style w:type="paragraph" w:customStyle="1" w:styleId="StandardL1">
    <w:name w:val="Standard_L1"/>
    <w:basedOn w:val="Normal"/>
    <w:rsid w:val="00582326"/>
    <w:pPr>
      <w:widowControl/>
      <w:numPr>
        <w:numId w:val="9"/>
      </w:numPr>
      <w:spacing w:after="120" w:line="240" w:lineRule="auto"/>
      <w:jc w:val="both"/>
    </w:pPr>
    <w:rPr>
      <w:rFonts w:ascii="Times New Roman" w:eastAsia="Times New Roman" w:hAnsi="Times New Roman" w:cs="Times New Roman"/>
      <w:sz w:val="20"/>
      <w:szCs w:val="20"/>
    </w:rPr>
  </w:style>
  <w:style w:type="numbering" w:customStyle="1" w:styleId="Contracts-primary">
    <w:name w:val="Contracts - primary"/>
    <w:uiPriority w:val="99"/>
    <w:rsid w:val="00760F2F"/>
    <w:pPr>
      <w:numPr>
        <w:numId w:val="20"/>
      </w:numPr>
    </w:pPr>
  </w:style>
  <w:style w:type="character" w:styleId="FollowedHyperlink">
    <w:name w:val="FollowedHyperlink"/>
    <w:basedOn w:val="DefaultParagraphFont"/>
    <w:uiPriority w:val="99"/>
    <w:semiHidden/>
    <w:unhideWhenUsed/>
    <w:rsid w:val="00272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310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chcontracts.com/terms-of-use-and-privacy-policy/" TargetMode="External"/><Relationship Id="rId4" Type="http://schemas.openxmlformats.org/officeDocument/2006/relationships/settings" Target="settings.xml"/><Relationship Id="rId9" Type="http://schemas.openxmlformats.org/officeDocument/2006/relationships/hyperlink" Target="https://TechContract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E700D-F0A7-4DA4-B0B6-67C01872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6223</Words>
  <Characters>35476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2022-09-14T22:06:00Z</dcterms:created>
  <dcterms:modified xsi:type="dcterms:W3CDTF">2022-09-14T23:18:00Z</dcterms:modified>
</cp:coreProperties>
</file>